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15A6050F">
                <wp:simplePos x="0" y="0"/>
                <wp:positionH relativeFrom="margin">
                  <wp:align>left</wp:align>
                </wp:positionH>
                <wp:positionV relativeFrom="paragraph">
                  <wp:posOffset>69215</wp:posOffset>
                </wp:positionV>
                <wp:extent cx="5463540" cy="8229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22960"/>
                        </a:xfrm>
                        <a:prstGeom prst="rect">
                          <a:avLst/>
                        </a:prstGeom>
                        <a:noFill/>
                        <a:ln w="9525">
                          <a:noFill/>
                          <a:miter lim="800000"/>
                          <a:headEnd/>
                          <a:tailEnd/>
                        </a:ln>
                      </wps:spPr>
                      <wps:txbx>
                        <w:txbxContent>
                          <w:p w14:paraId="456C3362" w14:textId="05434A0E"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3520AD">
                              <w:rPr>
                                <w:b/>
                                <w:bCs/>
                                <w:i/>
                                <w:iCs/>
                                <w:color w:val="4472C4" w:themeColor="accent1"/>
                                <w:sz w:val="44"/>
                                <w:szCs w:val="44"/>
                              </w:rPr>
                              <w:t>17</w:t>
                            </w:r>
                            <w:r w:rsidR="003520AD" w:rsidRPr="003520AD">
                              <w:rPr>
                                <w:b/>
                                <w:bCs/>
                                <w:i/>
                                <w:iCs/>
                                <w:color w:val="4472C4" w:themeColor="accent1"/>
                                <w:sz w:val="44"/>
                                <w:szCs w:val="44"/>
                                <w:vertAlign w:val="superscript"/>
                              </w:rPr>
                              <w:t>th</w:t>
                            </w:r>
                            <w:r w:rsidR="008C2B4F">
                              <w:rPr>
                                <w:b/>
                                <w:bCs/>
                                <w:i/>
                                <w:iCs/>
                                <w:color w:val="4472C4" w:themeColor="accent1"/>
                                <w:sz w:val="44"/>
                                <w:szCs w:val="44"/>
                                <w:vertAlign w:val="superscript"/>
                              </w:rPr>
                              <w:t xml:space="preserve"> </w:t>
                            </w:r>
                            <w:r w:rsidR="008C2B4F">
                              <w:rPr>
                                <w:b/>
                                <w:bCs/>
                                <w:i/>
                                <w:iCs/>
                                <w:color w:val="4472C4" w:themeColor="accent1"/>
                                <w:sz w:val="44"/>
                                <w:szCs w:val="44"/>
                              </w:rPr>
                              <w:t>February</w:t>
                            </w:r>
                            <w:r w:rsidR="00217798">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" filled="f" stroked="f">
                <v:textbox>
                  <w:txbxContent>
                    <w:p w14:paraId="456C3362" w14:textId="05434A0E"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3520AD">
                        <w:rPr>
                          <w:b/>
                          <w:bCs/>
                          <w:i/>
                          <w:iCs/>
                          <w:color w:val="4472C4" w:themeColor="accent1"/>
                          <w:sz w:val="44"/>
                          <w:szCs w:val="44"/>
                        </w:rPr>
                        <w:t>17</w:t>
                      </w:r>
                      <w:r w:rsidR="003520AD" w:rsidRPr="003520AD">
                        <w:rPr>
                          <w:b/>
                          <w:bCs/>
                          <w:i/>
                          <w:iCs/>
                          <w:color w:val="4472C4" w:themeColor="accent1"/>
                          <w:sz w:val="44"/>
                          <w:szCs w:val="44"/>
                          <w:vertAlign w:val="superscript"/>
                        </w:rPr>
                        <w:t>th</w:t>
                      </w:r>
                      <w:r w:rsidR="008C2B4F">
                        <w:rPr>
                          <w:b/>
                          <w:bCs/>
                          <w:i/>
                          <w:iCs/>
                          <w:color w:val="4472C4" w:themeColor="accent1"/>
                          <w:sz w:val="44"/>
                          <w:szCs w:val="44"/>
                          <w:vertAlign w:val="superscript"/>
                        </w:rPr>
                        <w:t xml:space="preserve"> </w:t>
                      </w:r>
                      <w:r w:rsidR="008C2B4F">
                        <w:rPr>
                          <w:b/>
                          <w:bCs/>
                          <w:i/>
                          <w:iCs/>
                          <w:color w:val="4472C4" w:themeColor="accent1"/>
                          <w:sz w:val="44"/>
                          <w:szCs w:val="44"/>
                        </w:rPr>
                        <w:t>February</w:t>
                      </w:r>
                      <w:r w:rsidR="00217798">
                        <w:rPr>
                          <w:b/>
                          <w:bCs/>
                          <w:i/>
                          <w:iCs/>
                          <w:color w:val="4472C4" w:themeColor="accent1"/>
                          <w:sz w:val="44"/>
                          <w:szCs w:val="44"/>
                        </w:rPr>
                        <w:t xml:space="preserve"> 2025</w:t>
                      </w:r>
                    </w:p>
                  </w:txbxContent>
                </v:textbox>
                <w10:wrap type="topAndBottom" anchorx="margin"/>
              </v:shape>
            </w:pict>
          </mc:Fallback>
        </mc:AlternateContent>
      </w:r>
    </w:p>
    <w:p w14:paraId="5AFF56DA" w14:textId="77777777" w:rsidR="008F0C88" w:rsidRDefault="008F0C88" w:rsidP="00315167">
      <w:pPr>
        <w:spacing w:after="0"/>
        <w:textAlignment w:val="baseline"/>
        <w:rPr>
          <w:rFonts w:ascii="Calibri" w:hAnsi="Calibri" w:cs="Calibri"/>
          <w:color w:val="202020"/>
        </w:rPr>
      </w:pPr>
    </w:p>
    <w:p w14:paraId="37EA9CB6" w14:textId="77777777" w:rsidR="0049162C" w:rsidRPr="000912A8" w:rsidRDefault="0049162C" w:rsidP="00315167">
      <w:pPr>
        <w:spacing w:after="0"/>
        <w:textAlignment w:val="baseline"/>
        <w:rPr>
          <w:rFonts w:ascii="Calibri" w:hAnsi="Calibri" w:cs="Calibri"/>
          <w:b/>
          <w:bCs/>
          <w:color w:val="2F5496" w:themeColor="accent1" w:themeShade="BF"/>
        </w:rPr>
      </w:pPr>
    </w:p>
    <w:p w14:paraId="19605BC8" w14:textId="4DFBCC49" w:rsidR="008C2B4F" w:rsidRPr="008C7A89" w:rsidRDefault="00E16413" w:rsidP="00ED25BE">
      <w:pPr>
        <w:pStyle w:val="ListParagraph"/>
        <w:numPr>
          <w:ilvl w:val="0"/>
          <w:numId w:val="8"/>
        </w:numPr>
        <w:spacing w:after="0"/>
        <w:textAlignment w:val="baseline"/>
        <w:rPr>
          <w:rFonts w:ascii="Calibri" w:hAnsi="Calibri" w:cs="Calibri"/>
          <w:b/>
          <w:bCs/>
          <w:color w:val="2F5496" w:themeColor="accent1" w:themeShade="BF"/>
        </w:rPr>
      </w:pPr>
      <w:hyperlink w:anchor="NO1" w:history="1">
        <w:r w:rsidR="00ED25BE" w:rsidRPr="008C7A89">
          <w:rPr>
            <w:rStyle w:val="Hyperlink"/>
            <w:rFonts w:ascii="Calibri" w:hAnsi="Calibri" w:cs="Calibri"/>
            <w:b/>
            <w:bCs/>
            <w:color w:val="2F5496" w:themeColor="accent1" w:themeShade="BF"/>
          </w:rPr>
          <w:t xml:space="preserve">Compression bandaging Local Enhanced Services </w:t>
        </w:r>
        <w:r w:rsidR="00FC0583" w:rsidRPr="008C7A89">
          <w:rPr>
            <w:rStyle w:val="Hyperlink"/>
            <w:rFonts w:ascii="Calibri" w:hAnsi="Calibri" w:cs="Calibri"/>
            <w:b/>
            <w:bCs/>
            <w:color w:val="2F5496" w:themeColor="accent1" w:themeShade="BF"/>
          </w:rPr>
          <w:t>–</w:t>
        </w:r>
        <w:r w:rsidR="00ED25BE" w:rsidRPr="008C7A89">
          <w:rPr>
            <w:rStyle w:val="Hyperlink"/>
            <w:rFonts w:ascii="Calibri" w:hAnsi="Calibri" w:cs="Calibri"/>
            <w:b/>
            <w:bCs/>
            <w:color w:val="2F5496" w:themeColor="accent1" w:themeShade="BF"/>
          </w:rPr>
          <w:t xml:space="preserve"> guidance</w:t>
        </w:r>
        <w:r w:rsidR="00FC0583" w:rsidRPr="008C7A89">
          <w:rPr>
            <w:rStyle w:val="Hyperlink"/>
            <w:rFonts w:ascii="Calibri" w:hAnsi="Calibri" w:cs="Calibri"/>
            <w:b/>
            <w:bCs/>
            <w:color w:val="2F5496" w:themeColor="accent1" w:themeShade="BF"/>
          </w:rPr>
          <w:t xml:space="preserve"> for GPs</w:t>
        </w:r>
      </w:hyperlink>
    </w:p>
    <w:p w14:paraId="0F0F4710" w14:textId="28A2CFF2" w:rsidR="00FC0583" w:rsidRPr="008C7A89" w:rsidRDefault="00E16413" w:rsidP="00ED25BE">
      <w:pPr>
        <w:pStyle w:val="ListParagraph"/>
        <w:numPr>
          <w:ilvl w:val="0"/>
          <w:numId w:val="8"/>
        </w:numPr>
        <w:spacing w:after="0"/>
        <w:textAlignment w:val="baseline"/>
        <w:rPr>
          <w:rFonts w:ascii="Calibri" w:hAnsi="Calibri" w:cs="Calibri"/>
          <w:b/>
          <w:bCs/>
          <w:color w:val="2F5496" w:themeColor="accent1" w:themeShade="BF"/>
        </w:rPr>
      </w:pPr>
      <w:hyperlink w:anchor="NO2" w:history="1">
        <w:r w:rsidR="00FC0583" w:rsidRPr="008C7A89">
          <w:rPr>
            <w:rStyle w:val="Hyperlink"/>
            <w:rFonts w:ascii="Calibri" w:hAnsi="Calibri" w:cs="Calibri"/>
            <w:b/>
            <w:bCs/>
            <w:color w:val="2F5496" w:themeColor="accent1" w:themeShade="BF"/>
          </w:rPr>
          <w:t>Oliver McGowan Training – Free until 31</w:t>
        </w:r>
        <w:r w:rsidR="00FC0583" w:rsidRPr="008C7A89">
          <w:rPr>
            <w:rStyle w:val="Hyperlink"/>
            <w:rFonts w:ascii="Calibri" w:hAnsi="Calibri" w:cs="Calibri"/>
            <w:b/>
            <w:bCs/>
            <w:color w:val="2F5496" w:themeColor="accent1" w:themeShade="BF"/>
            <w:vertAlign w:val="superscript"/>
          </w:rPr>
          <w:t>st</w:t>
        </w:r>
        <w:r w:rsidR="00FC0583" w:rsidRPr="008C7A89">
          <w:rPr>
            <w:rStyle w:val="Hyperlink"/>
            <w:rFonts w:ascii="Calibri" w:hAnsi="Calibri" w:cs="Calibri"/>
            <w:b/>
            <w:bCs/>
            <w:color w:val="2F5496" w:themeColor="accent1" w:themeShade="BF"/>
          </w:rPr>
          <w:t xml:space="preserve"> March 2025!</w:t>
        </w:r>
      </w:hyperlink>
    </w:p>
    <w:p w14:paraId="6D9C4BE9" w14:textId="33F0ECB9" w:rsidR="00FC0583" w:rsidRPr="008C7A89" w:rsidRDefault="00E16413" w:rsidP="00ED25BE">
      <w:pPr>
        <w:pStyle w:val="ListParagraph"/>
        <w:numPr>
          <w:ilvl w:val="0"/>
          <w:numId w:val="8"/>
        </w:numPr>
        <w:spacing w:after="0"/>
        <w:textAlignment w:val="baseline"/>
        <w:rPr>
          <w:rFonts w:ascii="Calibri" w:hAnsi="Calibri" w:cs="Calibri"/>
          <w:b/>
          <w:bCs/>
          <w:color w:val="2F5496" w:themeColor="accent1" w:themeShade="BF"/>
        </w:rPr>
      </w:pPr>
      <w:hyperlink w:anchor="NO3" w:history="1">
        <w:r w:rsidR="00FC0583" w:rsidRPr="008C7A89">
          <w:rPr>
            <w:rStyle w:val="Hyperlink"/>
            <w:rFonts w:ascii="Calibri" w:hAnsi="Calibri" w:cs="Calibri"/>
            <w:b/>
            <w:bCs/>
            <w:color w:val="2F5496" w:themeColor="accent1" w:themeShade="BF"/>
          </w:rPr>
          <w:t>GPCE Guidance, media and contacts</w:t>
        </w:r>
      </w:hyperlink>
      <w:r w:rsidR="00FC0583" w:rsidRPr="008C7A89">
        <w:rPr>
          <w:rFonts w:ascii="Calibri" w:hAnsi="Calibri" w:cs="Calibri"/>
          <w:b/>
          <w:bCs/>
          <w:color w:val="2F5496" w:themeColor="accent1" w:themeShade="BF"/>
        </w:rPr>
        <w:t xml:space="preserve"> </w:t>
      </w:r>
    </w:p>
    <w:p w14:paraId="78E8AB02" w14:textId="76E02560" w:rsidR="001F26CA" w:rsidRPr="008C7A89" w:rsidRDefault="003531CD" w:rsidP="00ED25BE">
      <w:pPr>
        <w:pStyle w:val="ListParagraph"/>
        <w:numPr>
          <w:ilvl w:val="0"/>
          <w:numId w:val="8"/>
        </w:numPr>
        <w:spacing w:after="0"/>
        <w:textAlignment w:val="baseline"/>
        <w:rPr>
          <w:rFonts w:ascii="Calibri" w:hAnsi="Calibri" w:cs="Calibri"/>
          <w:b/>
          <w:bCs/>
          <w:color w:val="2F5496" w:themeColor="accent1" w:themeShade="BF"/>
        </w:rPr>
      </w:pPr>
      <w:hyperlink w:anchor="NO4" w:history="1">
        <w:r w:rsidR="001F26CA" w:rsidRPr="008C7A89">
          <w:rPr>
            <w:rStyle w:val="Hyperlink"/>
            <w:rFonts w:ascii="Calibri" w:hAnsi="Calibri" w:cs="Calibri"/>
            <w:b/>
            <w:bCs/>
            <w:color w:val="2F5496" w:themeColor="accent1" w:themeShade="BF"/>
          </w:rPr>
          <w:t>GP Collective action – Secondary care guidance</w:t>
        </w:r>
      </w:hyperlink>
      <w:r w:rsidR="001F26CA" w:rsidRPr="008C7A89">
        <w:rPr>
          <w:rFonts w:ascii="Calibri" w:hAnsi="Calibri" w:cs="Calibri"/>
          <w:b/>
          <w:bCs/>
          <w:color w:val="2F5496" w:themeColor="accent1" w:themeShade="BF"/>
        </w:rPr>
        <w:t xml:space="preserve"> </w:t>
      </w:r>
    </w:p>
    <w:p w14:paraId="5E965ECD" w14:textId="23DCBD66" w:rsidR="00E374DF" w:rsidRPr="008C7A89" w:rsidRDefault="003531CD" w:rsidP="00ED25BE">
      <w:pPr>
        <w:pStyle w:val="ListParagraph"/>
        <w:numPr>
          <w:ilvl w:val="0"/>
          <w:numId w:val="8"/>
        </w:numPr>
        <w:spacing w:after="0"/>
        <w:textAlignment w:val="baseline"/>
        <w:rPr>
          <w:rFonts w:ascii="Calibri" w:hAnsi="Calibri" w:cs="Calibri"/>
          <w:b/>
          <w:bCs/>
          <w:color w:val="2F5496" w:themeColor="accent1" w:themeShade="BF"/>
        </w:rPr>
      </w:pPr>
      <w:hyperlink w:anchor="NO5" w:history="1">
        <w:r w:rsidR="00E374DF" w:rsidRPr="008C7A89">
          <w:rPr>
            <w:rStyle w:val="Hyperlink"/>
            <w:rFonts w:ascii="Calibri" w:hAnsi="Calibri" w:cs="Calibri"/>
            <w:b/>
            <w:bCs/>
            <w:color w:val="2F5496" w:themeColor="accent1" w:themeShade="BF"/>
          </w:rPr>
          <w:t>Update to medical certificate of cause of death guidance</w:t>
        </w:r>
      </w:hyperlink>
      <w:r w:rsidR="00E374DF" w:rsidRPr="008C7A89">
        <w:rPr>
          <w:rFonts w:ascii="Calibri" w:hAnsi="Calibri" w:cs="Calibri"/>
          <w:b/>
          <w:bCs/>
          <w:color w:val="2F5496" w:themeColor="accent1" w:themeShade="BF"/>
        </w:rPr>
        <w:t xml:space="preserve"> </w:t>
      </w:r>
    </w:p>
    <w:p w14:paraId="348130A5" w14:textId="5D474283" w:rsidR="00E16413" w:rsidRPr="008C7A89" w:rsidRDefault="003531CD" w:rsidP="00ED25BE">
      <w:pPr>
        <w:pStyle w:val="ListParagraph"/>
        <w:numPr>
          <w:ilvl w:val="0"/>
          <w:numId w:val="8"/>
        </w:numPr>
        <w:spacing w:after="0"/>
        <w:textAlignment w:val="baseline"/>
        <w:rPr>
          <w:rFonts w:ascii="Calibri" w:hAnsi="Calibri" w:cs="Calibri"/>
          <w:b/>
          <w:bCs/>
          <w:color w:val="2F5496" w:themeColor="accent1" w:themeShade="BF"/>
        </w:rPr>
      </w:pPr>
      <w:hyperlink w:anchor="NO6" w:history="1">
        <w:r w:rsidR="00E16413" w:rsidRPr="008C7A89">
          <w:rPr>
            <w:rStyle w:val="Hyperlink"/>
            <w:rFonts w:ascii="Calibri" w:hAnsi="Calibri" w:cs="Calibri"/>
            <w:b/>
            <w:bCs/>
            <w:color w:val="2F5496" w:themeColor="accent1" w:themeShade="BF"/>
          </w:rPr>
          <w:t>NHS Digital weight management programme</w:t>
        </w:r>
      </w:hyperlink>
    </w:p>
    <w:p w14:paraId="16B332A2" w14:textId="77777777" w:rsidR="003520AD" w:rsidRDefault="003520AD" w:rsidP="00315167">
      <w:pPr>
        <w:spacing w:after="0"/>
        <w:textAlignment w:val="baseline"/>
        <w:rPr>
          <w:rFonts w:ascii="Calibri" w:hAnsi="Calibri" w:cs="Calibri"/>
          <w:color w:val="202020"/>
        </w:rPr>
      </w:pPr>
    </w:p>
    <w:p w14:paraId="617CD978" w14:textId="77777777" w:rsidR="003520AD" w:rsidRDefault="003520AD" w:rsidP="00315167">
      <w:pPr>
        <w:spacing w:after="0"/>
        <w:textAlignment w:val="baseline"/>
        <w:rPr>
          <w:rFonts w:ascii="Calibri" w:hAnsi="Calibri" w:cs="Calibri"/>
          <w:color w:val="202020"/>
        </w:rPr>
      </w:pPr>
    </w:p>
    <w:p w14:paraId="2B63055F" w14:textId="77777777" w:rsidR="003520AD" w:rsidRDefault="003520AD" w:rsidP="00315167">
      <w:pPr>
        <w:spacing w:after="0"/>
        <w:textAlignment w:val="baseline"/>
        <w:rPr>
          <w:rFonts w:ascii="Calibri" w:hAnsi="Calibri" w:cs="Calibri"/>
          <w:color w:val="202020"/>
        </w:rPr>
      </w:pPr>
    </w:p>
    <w:p w14:paraId="5D551402" w14:textId="77777777" w:rsidR="003520AD" w:rsidRDefault="003520AD" w:rsidP="00315167">
      <w:pPr>
        <w:spacing w:after="0"/>
        <w:textAlignment w:val="baseline"/>
        <w:rPr>
          <w:rFonts w:ascii="Calibri" w:hAnsi="Calibri" w:cs="Calibri"/>
          <w:color w:val="202020"/>
        </w:rPr>
      </w:pPr>
    </w:p>
    <w:p w14:paraId="66CA8696" w14:textId="77777777" w:rsidR="003520AD" w:rsidRDefault="003520AD" w:rsidP="00315167">
      <w:pPr>
        <w:spacing w:after="0"/>
        <w:textAlignment w:val="baseline"/>
        <w:rPr>
          <w:rFonts w:ascii="Calibri" w:hAnsi="Calibri" w:cs="Calibri"/>
          <w:color w:val="202020"/>
        </w:rPr>
      </w:pPr>
    </w:p>
    <w:p w14:paraId="6C776499" w14:textId="77777777" w:rsidR="003520AD" w:rsidRDefault="003520AD" w:rsidP="00315167">
      <w:pPr>
        <w:spacing w:after="0"/>
        <w:textAlignment w:val="baseline"/>
        <w:rPr>
          <w:rFonts w:ascii="Calibri" w:hAnsi="Calibri" w:cs="Calibri"/>
          <w:color w:val="202020"/>
        </w:rPr>
      </w:pPr>
    </w:p>
    <w:p w14:paraId="31EFDEA2" w14:textId="77777777" w:rsidR="003520AD" w:rsidRDefault="003520AD" w:rsidP="00315167">
      <w:pPr>
        <w:spacing w:after="0"/>
        <w:textAlignment w:val="baseline"/>
        <w:rPr>
          <w:rFonts w:ascii="Calibri" w:hAnsi="Calibri" w:cs="Calibri"/>
          <w:color w:val="202020"/>
        </w:rPr>
      </w:pPr>
    </w:p>
    <w:p w14:paraId="67EA2E1E" w14:textId="77777777" w:rsidR="003520AD" w:rsidRDefault="003520AD" w:rsidP="00315167">
      <w:pPr>
        <w:spacing w:after="0"/>
        <w:textAlignment w:val="baseline"/>
        <w:rPr>
          <w:rFonts w:ascii="Calibri" w:hAnsi="Calibri" w:cs="Calibri"/>
          <w:color w:val="202020"/>
        </w:rPr>
      </w:pPr>
    </w:p>
    <w:p w14:paraId="54B2A848" w14:textId="77777777" w:rsidR="003520AD" w:rsidRDefault="003520AD" w:rsidP="00315167">
      <w:pPr>
        <w:spacing w:after="0"/>
        <w:textAlignment w:val="baseline"/>
        <w:rPr>
          <w:rFonts w:ascii="Calibri" w:hAnsi="Calibri" w:cs="Calibri"/>
          <w:color w:val="202020"/>
        </w:rPr>
      </w:pPr>
    </w:p>
    <w:p w14:paraId="35AD6BC3" w14:textId="77777777" w:rsidR="003520AD" w:rsidRDefault="003520AD" w:rsidP="00315167">
      <w:pPr>
        <w:spacing w:after="0"/>
        <w:textAlignment w:val="baseline"/>
        <w:rPr>
          <w:rFonts w:ascii="Calibri" w:hAnsi="Calibri" w:cs="Calibri"/>
          <w:color w:val="202020"/>
        </w:rPr>
      </w:pPr>
    </w:p>
    <w:p w14:paraId="3AE18AC5" w14:textId="77777777" w:rsidR="003520AD" w:rsidRDefault="003520AD" w:rsidP="00315167">
      <w:pPr>
        <w:spacing w:after="0"/>
        <w:textAlignment w:val="baseline"/>
        <w:rPr>
          <w:rFonts w:ascii="Calibri" w:hAnsi="Calibri" w:cs="Calibri"/>
          <w:color w:val="202020"/>
        </w:rPr>
      </w:pPr>
    </w:p>
    <w:p w14:paraId="78081F26" w14:textId="77777777" w:rsidR="003520AD" w:rsidRDefault="003520AD" w:rsidP="00315167">
      <w:pPr>
        <w:spacing w:after="0"/>
        <w:textAlignment w:val="baseline"/>
        <w:rPr>
          <w:rFonts w:ascii="Calibri" w:hAnsi="Calibri" w:cs="Calibri"/>
          <w:color w:val="202020"/>
        </w:rPr>
      </w:pPr>
    </w:p>
    <w:p w14:paraId="1325BAE5" w14:textId="77777777" w:rsidR="003520AD" w:rsidRDefault="003520AD" w:rsidP="00315167">
      <w:pPr>
        <w:spacing w:after="0"/>
        <w:textAlignment w:val="baseline"/>
        <w:rPr>
          <w:rFonts w:ascii="Calibri" w:hAnsi="Calibri" w:cs="Calibri"/>
          <w:color w:val="202020"/>
        </w:rPr>
      </w:pPr>
    </w:p>
    <w:p w14:paraId="1E70938C" w14:textId="77777777" w:rsidR="003520AD" w:rsidRDefault="003520AD" w:rsidP="00315167">
      <w:pPr>
        <w:spacing w:after="0"/>
        <w:textAlignment w:val="baseline"/>
        <w:rPr>
          <w:rFonts w:ascii="Calibri" w:hAnsi="Calibri" w:cs="Calibri"/>
          <w:color w:val="202020"/>
        </w:rPr>
      </w:pPr>
    </w:p>
    <w:p w14:paraId="26ACAF10" w14:textId="77777777" w:rsidR="003520AD" w:rsidRDefault="003520AD" w:rsidP="00315167">
      <w:pPr>
        <w:spacing w:after="0"/>
        <w:textAlignment w:val="baseline"/>
        <w:rPr>
          <w:rFonts w:ascii="Calibri" w:hAnsi="Calibri" w:cs="Calibri"/>
          <w:color w:val="202020"/>
        </w:rPr>
      </w:pPr>
    </w:p>
    <w:p w14:paraId="1AC47107" w14:textId="77777777" w:rsidR="003520AD" w:rsidRDefault="003520AD" w:rsidP="00315167">
      <w:pPr>
        <w:spacing w:after="0"/>
        <w:textAlignment w:val="baseline"/>
        <w:rPr>
          <w:rFonts w:ascii="Calibri" w:hAnsi="Calibri" w:cs="Calibri"/>
          <w:color w:val="202020"/>
        </w:rPr>
      </w:pPr>
    </w:p>
    <w:p w14:paraId="16B41578" w14:textId="77777777" w:rsidR="003520AD" w:rsidRDefault="003520AD" w:rsidP="00315167">
      <w:pPr>
        <w:spacing w:after="0"/>
        <w:textAlignment w:val="baseline"/>
        <w:rPr>
          <w:rFonts w:ascii="Calibri" w:hAnsi="Calibri" w:cs="Calibri"/>
          <w:color w:val="202020"/>
        </w:rPr>
      </w:pPr>
    </w:p>
    <w:p w14:paraId="789E0B78" w14:textId="77777777" w:rsidR="003520AD" w:rsidRDefault="003520AD" w:rsidP="00315167">
      <w:pPr>
        <w:spacing w:after="0"/>
        <w:textAlignment w:val="baseline"/>
        <w:rPr>
          <w:rFonts w:ascii="Calibri" w:hAnsi="Calibri" w:cs="Calibri"/>
          <w:color w:val="202020"/>
        </w:rPr>
      </w:pPr>
    </w:p>
    <w:p w14:paraId="26C18BD3" w14:textId="77777777" w:rsidR="003520AD" w:rsidRDefault="003520AD" w:rsidP="00315167">
      <w:pPr>
        <w:spacing w:after="0"/>
        <w:textAlignment w:val="baseline"/>
        <w:rPr>
          <w:rFonts w:ascii="Calibri" w:hAnsi="Calibri" w:cs="Calibri"/>
          <w:color w:val="202020"/>
        </w:rPr>
      </w:pPr>
    </w:p>
    <w:p w14:paraId="7A7E4B6B" w14:textId="574969BA" w:rsidR="0080727F" w:rsidRDefault="0080727F" w:rsidP="00443B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sidRPr="0080727F">
        <w:rPr>
          <w:rFonts w:ascii="Calibri" w:hAnsi="Calibri" w:cs="Calibri"/>
          <w:b/>
          <w:bCs/>
          <w:color w:val="202020"/>
        </w:rPr>
        <w:t>1.</w:t>
      </w:r>
      <w:r w:rsidRPr="0080727F">
        <w:rPr>
          <w:rFonts w:ascii="Calibri" w:hAnsi="Calibri" w:cs="Calibri"/>
          <w:b/>
          <w:bCs/>
          <w:color w:val="202020"/>
        </w:rPr>
        <w:t>Compression bandaging Local Enhanced Services – guidance for GPs</w:t>
      </w:r>
    </w:p>
    <w:bookmarkEnd w:id="0"/>
    <w:p w14:paraId="7D1D8A1C" w14:textId="77777777" w:rsidR="0080727F" w:rsidRPr="00443B4E" w:rsidRDefault="0080727F" w:rsidP="00443B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FF0000"/>
        </w:rPr>
      </w:pPr>
    </w:p>
    <w:p w14:paraId="7B5BC0C4" w14:textId="09FF0855" w:rsidR="0080727F" w:rsidRPr="00443B4E" w:rsidRDefault="0080727F" w:rsidP="00443B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FF0000"/>
        </w:rPr>
      </w:pPr>
      <w:r w:rsidRPr="0080727F">
        <w:rPr>
          <w:rFonts w:ascii="Calibri" w:hAnsi="Calibri" w:cs="Calibri"/>
          <w:b/>
          <w:bCs/>
          <w:color w:val="FF0000"/>
        </w:rPr>
        <w:t>This information has been provided by GPC, and we thought it may be of interest to you.</w:t>
      </w:r>
    </w:p>
    <w:p w14:paraId="53377713" w14:textId="77777777" w:rsidR="0080727F" w:rsidRPr="0080727F" w:rsidRDefault="0080727F" w:rsidP="00443B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A2036D7" w14:textId="77777777" w:rsidR="0080727F" w:rsidRPr="0080727F" w:rsidRDefault="0080727F" w:rsidP="00443B4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0727F">
        <w:rPr>
          <w:rFonts w:ascii="Calibri" w:hAnsi="Calibri" w:cs="Calibri"/>
          <w:color w:val="202020"/>
        </w:rPr>
        <w:t>Please find attached guidance for practices who may be considering taking on a local enhanced service for complex dressings such as compression bandaging or indeed withdrawing from this enhanced service as part of collective action.  A recent Coroner's case has highlighted some significant pitfalls that all GPs undertaking this work should be aware of. </w:t>
      </w:r>
    </w:p>
    <w:p w14:paraId="1CBC14F4" w14:textId="77777777" w:rsidR="003520AD" w:rsidRDefault="003520AD" w:rsidP="00315167">
      <w:pPr>
        <w:spacing w:after="0"/>
        <w:textAlignment w:val="baseline"/>
        <w:rPr>
          <w:rFonts w:ascii="Calibri" w:hAnsi="Calibri" w:cs="Calibri"/>
          <w:color w:val="202020"/>
        </w:rPr>
      </w:pPr>
    </w:p>
    <w:p w14:paraId="389CDBE2" w14:textId="77777777" w:rsidR="003520AD" w:rsidRDefault="003520AD" w:rsidP="00315167">
      <w:pPr>
        <w:spacing w:after="0"/>
        <w:textAlignment w:val="baseline"/>
        <w:rPr>
          <w:rFonts w:ascii="Calibri" w:hAnsi="Calibri" w:cs="Calibri"/>
          <w:color w:val="202020"/>
        </w:rPr>
      </w:pPr>
    </w:p>
    <w:p w14:paraId="11B70B61" w14:textId="77777777" w:rsidR="003520AD" w:rsidRDefault="003520AD" w:rsidP="00315167">
      <w:pPr>
        <w:spacing w:after="0"/>
        <w:textAlignment w:val="baseline"/>
        <w:rPr>
          <w:rFonts w:ascii="Calibri" w:hAnsi="Calibri" w:cs="Calibri"/>
          <w:color w:val="202020"/>
        </w:rPr>
      </w:pPr>
    </w:p>
    <w:p w14:paraId="0DB9F2A4" w14:textId="77777777" w:rsidR="00BE562F" w:rsidRDefault="00BE562F" w:rsidP="00315167">
      <w:pPr>
        <w:spacing w:after="0"/>
        <w:textAlignment w:val="baseline"/>
        <w:rPr>
          <w:rFonts w:ascii="Calibri" w:hAnsi="Calibri" w:cs="Calibri"/>
          <w:color w:val="202020"/>
        </w:rPr>
      </w:pPr>
    </w:p>
    <w:p w14:paraId="1F8FD7F2" w14:textId="77777777" w:rsidR="00BE562F" w:rsidRDefault="00BE562F" w:rsidP="00315167">
      <w:pPr>
        <w:spacing w:after="0"/>
        <w:textAlignment w:val="baseline"/>
        <w:rPr>
          <w:rFonts w:ascii="Calibri" w:hAnsi="Calibri" w:cs="Calibri"/>
          <w:color w:val="202020"/>
        </w:rPr>
      </w:pPr>
    </w:p>
    <w:p w14:paraId="1CA743BD" w14:textId="6F56C640" w:rsid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sidRPr="00346D44">
        <w:rPr>
          <w:rFonts w:ascii="Calibri" w:hAnsi="Calibri" w:cs="Calibri"/>
          <w:b/>
          <w:bCs/>
          <w:color w:val="202020"/>
        </w:rPr>
        <w:t> </w:t>
      </w:r>
      <w:r w:rsidR="004D37D1">
        <w:rPr>
          <w:rFonts w:ascii="Calibri" w:hAnsi="Calibri" w:cs="Calibri"/>
          <w:b/>
          <w:bCs/>
          <w:color w:val="202020"/>
        </w:rPr>
        <w:t>2.</w:t>
      </w:r>
      <w:r w:rsidRPr="00346D44">
        <w:rPr>
          <w:rFonts w:ascii="Calibri" w:hAnsi="Calibri" w:cs="Calibri"/>
          <w:b/>
          <w:bCs/>
          <w:color w:val="202020"/>
        </w:rPr>
        <w:t>Oliver McGowan Training - Free until 31st March 2025!</w:t>
      </w:r>
    </w:p>
    <w:bookmarkEnd w:id="1"/>
    <w:p w14:paraId="02939EE3" w14:textId="77777777" w:rsidR="004D37D1" w:rsidRPr="00346D44" w:rsidRDefault="004D37D1"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7DE5B43" w14:textId="6A599A1E"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 xml:space="preserve">The Oliver McGowan training project team have now released ALL dates and sessions on the links below and booked all our training teams – once these are fully </w:t>
      </w:r>
      <w:r w:rsidR="004D37D1" w:rsidRPr="00346D44">
        <w:rPr>
          <w:rFonts w:ascii="Calibri" w:hAnsi="Calibri" w:cs="Calibri"/>
          <w:color w:val="202020"/>
        </w:rPr>
        <w:t>booked,</w:t>
      </w:r>
      <w:r w:rsidRPr="00346D44">
        <w:rPr>
          <w:rFonts w:ascii="Calibri" w:hAnsi="Calibri" w:cs="Calibri"/>
          <w:color w:val="202020"/>
        </w:rPr>
        <w:t xml:space="preserve"> they will NOT be able to provide or add any further dates or venues.</w:t>
      </w:r>
    </w:p>
    <w:p w14:paraId="085FFCA0"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 </w:t>
      </w:r>
    </w:p>
    <w:p w14:paraId="656B2D16"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To Book</w:t>
      </w:r>
    </w:p>
    <w:p w14:paraId="5BAD9037"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 </w:t>
      </w:r>
    </w:p>
    <w:p w14:paraId="2C82650C"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Go to </w:t>
      </w:r>
      <w:hyperlink r:id="rId11" w:anchor="loaded" w:tgtFrame="_blank" w:tooltip="Original URL: https://bsol-ommt.com/#loaded. Click or tap if you trust this link." w:history="1">
        <w:r w:rsidRPr="00346D44">
          <w:rPr>
            <w:rStyle w:val="Hyperlink"/>
            <w:rFonts w:ascii="Calibri" w:hAnsi="Calibri" w:cs="Calibri"/>
            <w:b/>
            <w:bCs/>
            <w:i/>
            <w:iCs/>
          </w:rPr>
          <w:t>website</w:t>
        </w:r>
      </w:hyperlink>
    </w:p>
    <w:p w14:paraId="216B59C0"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or</w:t>
      </w:r>
    </w:p>
    <w:p w14:paraId="2E5ECCCE"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 </w:t>
      </w:r>
    </w:p>
    <w:p w14:paraId="05E3BB34" w14:textId="77777777"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t>scan the QR code for the relevant level of training</w:t>
      </w:r>
    </w:p>
    <w:p w14:paraId="0C916E7E" w14:textId="20197EFB" w:rsidR="00346D44" w:rsidRPr="00346D44" w:rsidRDefault="00346D44"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46D44">
        <w:rPr>
          <w:rFonts w:ascii="Calibri" w:hAnsi="Calibri" w:cs="Calibri"/>
          <w:color w:val="202020"/>
        </w:rPr>
        <w:drawing>
          <wp:inline distT="0" distB="0" distL="0" distR="0" wp14:anchorId="313A1794" wp14:editId="175B2EA7">
            <wp:extent cx="3200400" cy="2019300"/>
            <wp:effectExtent l="0" t="0" r="0" b="0"/>
            <wp:docPr id="490629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AutoShap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00400" cy="2019300"/>
                    </a:xfrm>
                    <a:prstGeom prst="rect">
                      <a:avLst/>
                    </a:prstGeom>
                    <a:noFill/>
                    <a:ln>
                      <a:noFill/>
                    </a:ln>
                  </pic:spPr>
                </pic:pic>
              </a:graphicData>
            </a:graphic>
          </wp:inline>
        </w:drawing>
      </w:r>
    </w:p>
    <w:p w14:paraId="40BD224A" w14:textId="14DA2A25" w:rsidR="003520AD" w:rsidRDefault="003520AD" w:rsidP="004D37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4E0AF35" w14:textId="77777777" w:rsidR="003520AD" w:rsidRDefault="003520AD" w:rsidP="00315167">
      <w:pPr>
        <w:spacing w:after="0"/>
        <w:textAlignment w:val="baseline"/>
        <w:rPr>
          <w:rFonts w:ascii="Calibri" w:hAnsi="Calibri" w:cs="Calibri"/>
          <w:color w:val="202020"/>
        </w:rPr>
      </w:pPr>
    </w:p>
    <w:p w14:paraId="4A383CF7" w14:textId="77777777" w:rsidR="003520AD" w:rsidRDefault="003520AD" w:rsidP="00315167">
      <w:pPr>
        <w:spacing w:after="0"/>
        <w:textAlignment w:val="baseline"/>
        <w:rPr>
          <w:rFonts w:ascii="Calibri" w:hAnsi="Calibri" w:cs="Calibri"/>
          <w:color w:val="202020"/>
        </w:rPr>
      </w:pPr>
    </w:p>
    <w:p w14:paraId="1F19E6D5" w14:textId="77777777" w:rsidR="00974A2B" w:rsidRDefault="00974A2B" w:rsidP="00315167">
      <w:pPr>
        <w:spacing w:after="0"/>
        <w:textAlignment w:val="baseline"/>
        <w:rPr>
          <w:rFonts w:ascii="Calibri" w:hAnsi="Calibri" w:cs="Calibri"/>
          <w:color w:val="202020"/>
        </w:rPr>
      </w:pPr>
    </w:p>
    <w:p w14:paraId="3E569B18" w14:textId="77777777" w:rsidR="00974A2B" w:rsidRDefault="00974A2B" w:rsidP="00315167">
      <w:pPr>
        <w:spacing w:after="0"/>
        <w:textAlignment w:val="baseline"/>
        <w:rPr>
          <w:rFonts w:ascii="Calibri" w:hAnsi="Calibri" w:cs="Calibri"/>
          <w:color w:val="202020"/>
        </w:rPr>
      </w:pPr>
    </w:p>
    <w:p w14:paraId="65E13A5D" w14:textId="77777777" w:rsidR="00974A2B" w:rsidRDefault="00974A2B" w:rsidP="00315167">
      <w:pPr>
        <w:spacing w:after="0"/>
        <w:textAlignment w:val="baseline"/>
        <w:rPr>
          <w:rFonts w:ascii="Calibri" w:hAnsi="Calibri" w:cs="Calibri"/>
          <w:color w:val="202020"/>
        </w:rPr>
      </w:pPr>
    </w:p>
    <w:p w14:paraId="7D5DACC1" w14:textId="77777777" w:rsidR="00974A2B" w:rsidRDefault="00974A2B" w:rsidP="00315167">
      <w:pPr>
        <w:spacing w:after="0"/>
        <w:textAlignment w:val="baseline"/>
        <w:rPr>
          <w:rFonts w:ascii="Calibri" w:hAnsi="Calibri" w:cs="Calibri"/>
          <w:color w:val="202020"/>
        </w:rPr>
      </w:pPr>
    </w:p>
    <w:p w14:paraId="1B6E0DFD" w14:textId="77777777" w:rsidR="00974A2B" w:rsidRDefault="00974A2B" w:rsidP="00315167">
      <w:pPr>
        <w:spacing w:after="0"/>
        <w:textAlignment w:val="baseline"/>
        <w:rPr>
          <w:rFonts w:ascii="Calibri" w:hAnsi="Calibri" w:cs="Calibri"/>
          <w:color w:val="202020"/>
        </w:rPr>
      </w:pPr>
    </w:p>
    <w:p w14:paraId="7C943CB6" w14:textId="77777777" w:rsidR="00974A2B" w:rsidRDefault="00974A2B" w:rsidP="00315167">
      <w:pPr>
        <w:spacing w:after="0"/>
        <w:textAlignment w:val="baseline"/>
        <w:rPr>
          <w:rFonts w:ascii="Calibri" w:hAnsi="Calibri" w:cs="Calibri"/>
          <w:color w:val="202020"/>
        </w:rPr>
      </w:pPr>
    </w:p>
    <w:p w14:paraId="755DE1AC" w14:textId="77777777" w:rsidR="00974A2B" w:rsidRDefault="00974A2B" w:rsidP="00315167">
      <w:pPr>
        <w:spacing w:after="0"/>
        <w:textAlignment w:val="baseline"/>
        <w:rPr>
          <w:rFonts w:ascii="Calibri" w:hAnsi="Calibri" w:cs="Calibri"/>
          <w:color w:val="202020"/>
        </w:rPr>
      </w:pPr>
    </w:p>
    <w:p w14:paraId="0C827F23" w14:textId="77777777" w:rsidR="00974A2B" w:rsidRDefault="00974A2B" w:rsidP="00315167">
      <w:pPr>
        <w:spacing w:after="0"/>
        <w:textAlignment w:val="baseline"/>
        <w:rPr>
          <w:rFonts w:ascii="Calibri" w:hAnsi="Calibri" w:cs="Calibri"/>
          <w:color w:val="202020"/>
        </w:rPr>
      </w:pPr>
    </w:p>
    <w:p w14:paraId="055EEEBF" w14:textId="77777777" w:rsidR="00974A2B" w:rsidRDefault="00974A2B" w:rsidP="00315167">
      <w:pPr>
        <w:spacing w:after="0"/>
        <w:textAlignment w:val="baseline"/>
        <w:rPr>
          <w:rFonts w:ascii="Calibri" w:hAnsi="Calibri" w:cs="Calibri"/>
          <w:color w:val="202020"/>
        </w:rPr>
      </w:pPr>
    </w:p>
    <w:p w14:paraId="77EC96DD" w14:textId="77777777" w:rsidR="00974A2B" w:rsidRDefault="00974A2B" w:rsidP="00315167">
      <w:pPr>
        <w:spacing w:after="0"/>
        <w:textAlignment w:val="baseline"/>
        <w:rPr>
          <w:rFonts w:ascii="Calibri" w:hAnsi="Calibri" w:cs="Calibri"/>
          <w:color w:val="202020"/>
        </w:rPr>
      </w:pPr>
    </w:p>
    <w:p w14:paraId="0EE2EF9C" w14:textId="77777777" w:rsidR="00974A2B" w:rsidRDefault="00974A2B" w:rsidP="00315167">
      <w:pPr>
        <w:spacing w:after="0"/>
        <w:textAlignment w:val="baseline"/>
        <w:rPr>
          <w:rFonts w:ascii="Calibri" w:hAnsi="Calibri" w:cs="Calibri"/>
          <w:color w:val="202020"/>
        </w:rPr>
      </w:pPr>
    </w:p>
    <w:p w14:paraId="5D6792BE" w14:textId="77777777" w:rsidR="00974A2B" w:rsidRDefault="00974A2B" w:rsidP="00315167">
      <w:pPr>
        <w:spacing w:after="0"/>
        <w:textAlignment w:val="baseline"/>
        <w:rPr>
          <w:rFonts w:ascii="Calibri" w:hAnsi="Calibri" w:cs="Calibri"/>
          <w:color w:val="202020"/>
        </w:rPr>
      </w:pPr>
    </w:p>
    <w:p w14:paraId="598918A6" w14:textId="77777777" w:rsidR="00974A2B" w:rsidRDefault="00974A2B" w:rsidP="00315167">
      <w:pPr>
        <w:spacing w:after="0"/>
        <w:textAlignment w:val="baseline"/>
        <w:rPr>
          <w:rFonts w:ascii="Calibri" w:hAnsi="Calibri" w:cs="Calibri"/>
          <w:color w:val="202020"/>
        </w:rPr>
      </w:pPr>
    </w:p>
    <w:p w14:paraId="008D3B47" w14:textId="77777777" w:rsidR="00974A2B" w:rsidRDefault="00974A2B" w:rsidP="00315167">
      <w:pPr>
        <w:spacing w:after="0"/>
        <w:textAlignment w:val="baseline"/>
        <w:rPr>
          <w:rFonts w:ascii="Calibri" w:hAnsi="Calibri" w:cs="Calibri"/>
          <w:color w:val="202020"/>
        </w:rPr>
      </w:pPr>
    </w:p>
    <w:p w14:paraId="1F7B72EF" w14:textId="77777777" w:rsidR="00974A2B" w:rsidRDefault="00974A2B" w:rsidP="00315167">
      <w:pPr>
        <w:spacing w:after="0"/>
        <w:textAlignment w:val="baseline"/>
        <w:rPr>
          <w:rFonts w:ascii="Calibri" w:hAnsi="Calibri" w:cs="Calibri"/>
          <w:color w:val="202020"/>
        </w:rPr>
      </w:pPr>
    </w:p>
    <w:p w14:paraId="1C7482F6" w14:textId="77777777" w:rsidR="00974A2B" w:rsidRDefault="00974A2B" w:rsidP="00315167">
      <w:pPr>
        <w:spacing w:after="0"/>
        <w:textAlignment w:val="baseline"/>
        <w:rPr>
          <w:rFonts w:ascii="Calibri" w:hAnsi="Calibri" w:cs="Calibri"/>
          <w:color w:val="202020"/>
        </w:rPr>
      </w:pPr>
    </w:p>
    <w:p w14:paraId="3236244E" w14:textId="77777777" w:rsidR="00974A2B" w:rsidRDefault="00974A2B" w:rsidP="00315167">
      <w:pPr>
        <w:spacing w:after="0"/>
        <w:textAlignment w:val="baseline"/>
        <w:rPr>
          <w:rFonts w:ascii="Calibri" w:hAnsi="Calibri" w:cs="Calibri"/>
          <w:color w:val="202020"/>
        </w:rPr>
      </w:pPr>
    </w:p>
    <w:p w14:paraId="55A77784" w14:textId="77777777" w:rsidR="00974A2B" w:rsidRDefault="00974A2B" w:rsidP="00315167">
      <w:pPr>
        <w:spacing w:after="0"/>
        <w:textAlignment w:val="baseline"/>
        <w:rPr>
          <w:rFonts w:ascii="Calibri" w:hAnsi="Calibri" w:cs="Calibri"/>
          <w:color w:val="202020"/>
        </w:rPr>
      </w:pPr>
    </w:p>
    <w:p w14:paraId="792C55F6" w14:textId="77777777" w:rsidR="00974A2B" w:rsidRDefault="00974A2B" w:rsidP="00315167">
      <w:pPr>
        <w:spacing w:after="0"/>
        <w:textAlignment w:val="baseline"/>
        <w:rPr>
          <w:rFonts w:ascii="Calibri" w:hAnsi="Calibri" w:cs="Calibri"/>
          <w:color w:val="202020"/>
        </w:rPr>
      </w:pPr>
    </w:p>
    <w:p w14:paraId="696D7606" w14:textId="00387FE7" w:rsidR="00E11178" w:rsidRPr="00013929" w:rsidRDefault="00013929"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bookmarkStart w:id="2" w:name="NO3"/>
      <w:r w:rsidRPr="00013929">
        <w:rPr>
          <w:rFonts w:asciiTheme="minorHAnsi" w:eastAsiaTheme="minorEastAsia" w:hAnsiTheme="minorHAnsi" w:cstheme="minorBidi"/>
          <w:b/>
          <w:bCs/>
        </w:rPr>
        <w:t>3.</w:t>
      </w:r>
      <w:r w:rsidR="00E11178" w:rsidRPr="00013929">
        <w:rPr>
          <w:rFonts w:asciiTheme="minorHAnsi" w:eastAsiaTheme="minorEastAsia" w:hAnsiTheme="minorHAnsi" w:cstheme="minorBidi"/>
          <w:b/>
          <w:bCs/>
        </w:rPr>
        <w:t>GPCE Guidance, media and contacts</w:t>
      </w:r>
    </w:p>
    <w:bookmarkEnd w:id="2"/>
    <w:p w14:paraId="2755C103"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1FDA5B18"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rPr>
      </w:pPr>
      <w:r w:rsidRPr="00013929">
        <w:rPr>
          <w:rFonts w:asciiTheme="minorHAnsi" w:eastAsiaTheme="minorEastAsia" w:hAnsiTheme="minorHAnsi" w:cstheme="minorBidi"/>
          <w:b/>
          <w:bCs/>
        </w:rPr>
        <w:t xml:space="preserve">The </w:t>
      </w:r>
      <w:hyperlink r:id="rId14">
        <w:r w:rsidRPr="00013929">
          <w:rPr>
            <w:rStyle w:val="Hyperlink"/>
            <w:rFonts w:asciiTheme="minorHAnsi" w:eastAsiaTheme="minorEastAsia" w:hAnsiTheme="minorHAnsi" w:cstheme="minorBidi"/>
            <w:b/>
            <w:bCs/>
          </w:rPr>
          <w:t>BMA’s GP campaign ‘Protect your patients, protect your GP practice’ webpage</w:t>
        </w:r>
      </w:hyperlink>
      <w:r w:rsidRPr="00013929">
        <w:rPr>
          <w:rFonts w:asciiTheme="minorHAnsi" w:eastAsiaTheme="minorEastAsia" w:hAnsiTheme="minorHAnsi" w:cstheme="minorBidi"/>
          <w:b/>
          <w:bCs/>
        </w:rPr>
        <w:t xml:space="preserve"> </w:t>
      </w:r>
    </w:p>
    <w:p w14:paraId="16E57ABE"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7CA28863"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rPr>
      </w:pPr>
      <w:hyperlink r:id="rId15" w:history="1">
        <w:r w:rsidRPr="00013929">
          <w:rPr>
            <w:rStyle w:val="Hyperlink"/>
            <w:rFonts w:asciiTheme="minorHAnsi" w:eastAsiaTheme="minorEastAsia" w:hAnsiTheme="minorHAnsi" w:cstheme="minorBidi"/>
            <w:b/>
            <w:bCs/>
          </w:rPr>
          <w:t>GP partners collective action: 9 actions you can take</w:t>
        </w:r>
      </w:hyperlink>
    </w:p>
    <w:p w14:paraId="0257351B"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669CF917"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rPr>
      </w:pPr>
      <w:r w:rsidRPr="00013929">
        <w:rPr>
          <w:b/>
          <w:bCs/>
        </w:rPr>
        <w:t xml:space="preserve">GPCE </w:t>
      </w:r>
      <w:hyperlink r:id="rId16">
        <w:r w:rsidRPr="00013929">
          <w:rPr>
            <w:rStyle w:val="Hyperlink"/>
            <w:rFonts w:asciiTheme="minorHAnsi" w:eastAsiaTheme="minorEastAsia" w:hAnsiTheme="minorHAnsi" w:cstheme="minorBidi"/>
            <w:b/>
            <w:bCs/>
          </w:rPr>
          <w:t>Safe Working Guidance Handbook</w:t>
        </w:r>
      </w:hyperlink>
      <w:r w:rsidRPr="00013929">
        <w:rPr>
          <w:rFonts w:asciiTheme="minorHAnsi" w:eastAsiaTheme="minorEastAsia" w:hAnsiTheme="minorHAnsi" w:cstheme="minorBidi"/>
          <w:b/>
          <w:bCs/>
        </w:rPr>
        <w:t xml:space="preserve"> </w:t>
      </w:r>
    </w:p>
    <w:p w14:paraId="2F0CCE9C"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195F0CB1"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Style w:val="Hyperlink"/>
          <w:rFonts w:asciiTheme="minorHAnsi" w:eastAsiaTheme="minorEastAsia" w:hAnsiTheme="minorHAnsi" w:cstheme="minorBidi"/>
          <w:b/>
          <w:bCs/>
        </w:rPr>
      </w:pPr>
      <w:hyperlink r:id="rId17">
        <w:r w:rsidRPr="00013929">
          <w:rPr>
            <w:rStyle w:val="Hyperlink"/>
            <w:rFonts w:asciiTheme="minorHAnsi" w:eastAsiaTheme="minorEastAsia" w:hAnsiTheme="minorHAnsi" w:cstheme="minorBidi"/>
            <w:b/>
            <w:bCs/>
          </w:rPr>
          <w:t>Guidance for GP collective action</w:t>
        </w:r>
      </w:hyperlink>
      <w:r w:rsidRPr="00013929">
        <w:rPr>
          <w:rStyle w:val="Hyperlink"/>
          <w:rFonts w:asciiTheme="minorHAnsi" w:eastAsiaTheme="minorEastAsia" w:hAnsiTheme="minorHAnsi" w:cstheme="minorBidi"/>
          <w:b/>
          <w:bCs/>
        </w:rPr>
        <w:t xml:space="preserve"> for Sessional GPs and GP registrars</w:t>
      </w:r>
    </w:p>
    <w:p w14:paraId="6E76A9DB"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Hyperlink"/>
          <w:rFonts w:asciiTheme="minorHAnsi" w:eastAsiaTheme="minorEastAsia" w:hAnsiTheme="minorHAnsi" w:cstheme="minorBidi"/>
          <w:b/>
          <w:bCs/>
        </w:rPr>
      </w:pPr>
    </w:p>
    <w:p w14:paraId="595F224E"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rPr>
      </w:pPr>
      <w:hyperlink r:id="rId18" w:anchor="campaign" w:history="1">
        <w:r w:rsidRPr="00013929">
          <w:rPr>
            <w:rStyle w:val="Hyperlink"/>
            <w:rFonts w:asciiTheme="minorHAnsi" w:eastAsiaTheme="minorEastAsia" w:hAnsiTheme="minorHAnsi" w:cstheme="minorBidi"/>
            <w:b/>
            <w:bCs/>
          </w:rPr>
          <w:t>Downloadable waiting room/website videos and infographics</w:t>
        </w:r>
      </w:hyperlink>
      <w:r w:rsidRPr="00013929">
        <w:rPr>
          <w:rFonts w:asciiTheme="minorHAnsi" w:eastAsiaTheme="minorEastAsia" w:hAnsiTheme="minorHAnsi" w:cstheme="minorBidi"/>
          <w:b/>
          <w:bCs/>
        </w:rPr>
        <w:t xml:space="preserve"> for practices.</w:t>
      </w:r>
    </w:p>
    <w:p w14:paraId="31B3EBF8"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5E705691"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rPr>
      </w:pPr>
      <w:r w:rsidRPr="00013929">
        <w:rPr>
          <w:rFonts w:asciiTheme="minorHAnsi" w:eastAsiaTheme="minorEastAsia" w:hAnsiTheme="minorHAnsi" w:cstheme="minorBidi"/>
          <w:b/>
          <w:bCs/>
        </w:rPr>
        <w:t xml:space="preserve">Campaign materials (patient leaflets, lanyards, badges, window stickers) on </w:t>
      </w:r>
      <w:hyperlink r:id="rId19" w:history="1">
        <w:r w:rsidRPr="00013929">
          <w:rPr>
            <w:rStyle w:val="Hyperlink"/>
            <w:rFonts w:asciiTheme="minorHAnsi" w:eastAsiaTheme="minorEastAsia" w:hAnsiTheme="minorHAnsi" w:cstheme="minorBidi"/>
            <w:b/>
            <w:bCs/>
          </w:rPr>
          <w:t>the BMA rep Hub</w:t>
        </w:r>
      </w:hyperlink>
    </w:p>
    <w:p w14:paraId="16B5F1D6"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heme="minorEastAsia" w:hAnsiTheme="minorHAnsi" w:cstheme="minorBidi"/>
          <w:b/>
          <w:bCs/>
        </w:rPr>
      </w:pPr>
    </w:p>
    <w:p w14:paraId="5D0B6D91"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Style w:val="Hyperlink"/>
          <w:rFonts w:asciiTheme="minorHAnsi" w:eastAsiaTheme="minorEastAsia" w:hAnsiTheme="minorHAnsi" w:cstheme="minorBidi"/>
          <w:b/>
          <w:bCs/>
        </w:rPr>
      </w:pPr>
      <w:r w:rsidRPr="00013929">
        <w:rPr>
          <w:rFonts w:asciiTheme="minorHAnsi" w:eastAsiaTheme="minorEastAsia" w:hAnsiTheme="minorHAnsi" w:cstheme="minorBidi"/>
          <w:b/>
          <w:bCs/>
        </w:rPr>
        <w:t xml:space="preserve">Read more about the work of </w:t>
      </w:r>
      <w:hyperlink r:id="rId20">
        <w:r w:rsidRPr="00013929">
          <w:rPr>
            <w:rStyle w:val="Hyperlink"/>
            <w:rFonts w:asciiTheme="minorHAnsi" w:eastAsiaTheme="minorEastAsia" w:hAnsiTheme="minorHAnsi" w:cstheme="minorBidi"/>
            <w:b/>
            <w:bCs/>
          </w:rPr>
          <w:t>GPC E</w:t>
        </w:r>
      </w:hyperlink>
      <w:r w:rsidRPr="00013929">
        <w:rPr>
          <w:rStyle w:val="Hyperlink"/>
          <w:rFonts w:asciiTheme="minorHAnsi" w:eastAsiaTheme="minorEastAsia" w:hAnsiTheme="minorHAnsi" w:cstheme="minorBidi"/>
          <w:b/>
          <w:bCs/>
        </w:rPr>
        <w:t xml:space="preserve">ngland </w:t>
      </w:r>
      <w:r w:rsidRPr="00013929">
        <w:rPr>
          <w:rFonts w:asciiTheme="minorHAnsi" w:eastAsiaTheme="minorEastAsia" w:hAnsiTheme="minorHAnsi" w:cstheme="minorBidi"/>
          <w:b/>
          <w:bCs/>
        </w:rPr>
        <w:t xml:space="preserve">and practical guidance for </w:t>
      </w:r>
      <w:hyperlink r:id="rId21">
        <w:r w:rsidRPr="00013929">
          <w:rPr>
            <w:rStyle w:val="Hyperlink"/>
            <w:rFonts w:asciiTheme="minorHAnsi" w:eastAsiaTheme="minorEastAsia" w:hAnsiTheme="minorHAnsi" w:cstheme="minorBidi"/>
            <w:b/>
            <w:bCs/>
          </w:rPr>
          <w:t>GP practices</w:t>
        </w:r>
      </w:hyperlink>
      <w:r w:rsidRPr="00013929">
        <w:rPr>
          <w:rStyle w:val="Hyperlink"/>
          <w:rFonts w:asciiTheme="minorHAnsi" w:eastAsiaTheme="minorEastAsia" w:hAnsiTheme="minorHAnsi" w:cstheme="minorBidi"/>
          <w:b/>
          <w:bCs/>
        </w:rPr>
        <w:t xml:space="preserve"> </w:t>
      </w:r>
    </w:p>
    <w:p w14:paraId="1A7730D0"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Hyperlink"/>
          <w:rFonts w:asciiTheme="minorHAnsi" w:eastAsiaTheme="minorEastAsia" w:hAnsiTheme="minorHAnsi" w:cstheme="minorBidi"/>
          <w:b/>
          <w:bCs/>
        </w:rPr>
      </w:pPr>
    </w:p>
    <w:p w14:paraId="69986CEF"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Style w:val="Hyperlink"/>
          <w:rFonts w:asciiTheme="minorHAnsi" w:eastAsiaTheme="minorEastAsia" w:hAnsiTheme="minorHAnsi" w:cstheme="minorBidi"/>
          <w:b/>
          <w:bCs/>
        </w:rPr>
      </w:pPr>
      <w:r w:rsidRPr="00013929">
        <w:rPr>
          <w:rFonts w:asciiTheme="minorHAnsi" w:eastAsiaTheme="minorEastAsia" w:hAnsiTheme="minorHAnsi" w:cstheme="minorBidi"/>
          <w:b/>
          <w:bCs/>
        </w:rPr>
        <w:t xml:space="preserve">See the latest update on X </w:t>
      </w:r>
      <w:hyperlink r:id="rId22">
        <w:r w:rsidRPr="00013929">
          <w:rPr>
            <w:rStyle w:val="Hyperlink"/>
            <w:rFonts w:asciiTheme="minorHAnsi" w:eastAsiaTheme="minorEastAsia" w:hAnsiTheme="minorHAnsi" w:cstheme="minorBidi"/>
            <w:b/>
            <w:bCs/>
            <w:color w:val="0000FF"/>
          </w:rPr>
          <w:t>@BMA_GP</w:t>
        </w:r>
      </w:hyperlink>
      <w:r w:rsidRPr="00013929">
        <w:rPr>
          <w:rFonts w:asciiTheme="minorHAnsi" w:eastAsiaTheme="minorEastAsia" w:hAnsiTheme="minorHAnsi" w:cstheme="minorBidi"/>
          <w:b/>
          <w:bCs/>
          <w:color w:val="0000FF"/>
          <w:u w:val="single"/>
        </w:rPr>
        <w:t xml:space="preserve"> </w:t>
      </w:r>
      <w:r w:rsidRPr="00013929">
        <w:rPr>
          <w:rFonts w:asciiTheme="minorHAnsi" w:eastAsiaTheme="minorEastAsia" w:hAnsiTheme="minorHAnsi" w:cstheme="minorBidi"/>
          <w:b/>
          <w:bCs/>
        </w:rPr>
        <w:t xml:space="preserve">and read about </w:t>
      </w:r>
      <w:hyperlink r:id="rId23">
        <w:r w:rsidRPr="00013929">
          <w:rPr>
            <w:rStyle w:val="Hyperlink"/>
            <w:rFonts w:asciiTheme="minorHAnsi" w:eastAsiaTheme="minorEastAsia" w:hAnsiTheme="minorHAnsi" w:cstheme="minorBidi"/>
            <w:b/>
            <w:bCs/>
          </w:rPr>
          <w:t>BMA in the media</w:t>
        </w:r>
      </w:hyperlink>
      <w:r w:rsidRPr="00013929">
        <w:rPr>
          <w:rStyle w:val="Hyperlink"/>
          <w:rFonts w:asciiTheme="minorHAnsi" w:eastAsiaTheme="minorEastAsia" w:hAnsiTheme="minorHAnsi" w:cstheme="minorBidi"/>
          <w:b/>
          <w:bCs/>
        </w:rPr>
        <w:t xml:space="preserve"> </w:t>
      </w:r>
    </w:p>
    <w:p w14:paraId="1797F0B5" w14:textId="77777777" w:rsidR="00E11178" w:rsidRPr="00013929" w:rsidRDefault="00E11178" w:rsidP="00013929">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Hyperlink"/>
          <w:rFonts w:asciiTheme="minorHAnsi" w:eastAsiaTheme="minorEastAsia" w:hAnsiTheme="minorHAnsi" w:cstheme="minorBidi"/>
          <w:b/>
          <w:bCs/>
        </w:rPr>
      </w:pPr>
    </w:p>
    <w:p w14:paraId="3AFA081A" w14:textId="77777777" w:rsidR="00E11178" w:rsidRPr="00013929" w:rsidRDefault="00E11178" w:rsidP="00013929">
      <w:pPr>
        <w:pStyle w:val="xmsonormal"/>
        <w:numPr>
          <w:ilvl w:val="0"/>
          <w:numId w:val="7"/>
        </w:num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rPr>
          <w:rFonts w:asciiTheme="minorHAnsi" w:eastAsiaTheme="minorEastAsia" w:hAnsiTheme="minorHAnsi" w:cstheme="minorBidi"/>
          <w:b/>
          <w:bCs/>
          <w:color w:val="0563C1"/>
          <w:u w:val="single"/>
        </w:rPr>
      </w:pPr>
      <w:r w:rsidRPr="00013929">
        <w:rPr>
          <w:rFonts w:asciiTheme="minorHAnsi" w:eastAsiaTheme="minorEastAsia" w:hAnsiTheme="minorHAnsi" w:cstheme="minorBidi"/>
          <w:b/>
          <w:bCs/>
        </w:rPr>
        <w:t xml:space="preserve">Contact us: </w:t>
      </w:r>
      <w:hyperlink r:id="rId24" w:history="1">
        <w:r w:rsidRPr="00013929">
          <w:rPr>
            <w:rStyle w:val="Hyperlink"/>
            <w:rFonts w:asciiTheme="minorHAnsi" w:eastAsiaTheme="minorEastAsia" w:hAnsiTheme="minorHAnsi" w:cstheme="minorBidi"/>
            <w:b/>
            <w:bCs/>
          </w:rPr>
          <w:t>info.lmcqueries@bma.org.uk</w:t>
        </w:r>
      </w:hyperlink>
      <w:r w:rsidRPr="00013929">
        <w:rPr>
          <w:rFonts w:asciiTheme="minorHAnsi" w:eastAsiaTheme="minorEastAsia" w:hAnsiTheme="minorHAnsi" w:cstheme="minorBidi"/>
          <w:b/>
          <w:bCs/>
        </w:rPr>
        <w:t xml:space="preserve">  </w:t>
      </w:r>
    </w:p>
    <w:p w14:paraId="2936BFE6" w14:textId="77777777" w:rsidR="00974A2B" w:rsidRDefault="00974A2B" w:rsidP="00315167">
      <w:pPr>
        <w:spacing w:after="0"/>
        <w:textAlignment w:val="baseline"/>
        <w:rPr>
          <w:rFonts w:ascii="Calibri" w:hAnsi="Calibri" w:cs="Calibri"/>
          <w:color w:val="202020"/>
        </w:rPr>
      </w:pPr>
    </w:p>
    <w:p w14:paraId="26D46985" w14:textId="77777777" w:rsidR="00974A2B" w:rsidRDefault="00974A2B" w:rsidP="00315167">
      <w:pPr>
        <w:spacing w:after="0"/>
        <w:textAlignment w:val="baseline"/>
        <w:rPr>
          <w:rFonts w:ascii="Calibri" w:hAnsi="Calibri" w:cs="Calibri"/>
          <w:color w:val="202020"/>
        </w:rPr>
      </w:pPr>
    </w:p>
    <w:p w14:paraId="3E54BA18" w14:textId="77777777" w:rsidR="00013929" w:rsidRDefault="00013929" w:rsidP="00315167">
      <w:pPr>
        <w:spacing w:after="0"/>
        <w:textAlignment w:val="baseline"/>
        <w:rPr>
          <w:rFonts w:ascii="Calibri" w:hAnsi="Calibri" w:cs="Calibri"/>
          <w:color w:val="202020"/>
        </w:rPr>
      </w:pPr>
    </w:p>
    <w:p w14:paraId="236164D3" w14:textId="77777777" w:rsidR="00013929" w:rsidRDefault="00013929" w:rsidP="00315167">
      <w:pPr>
        <w:spacing w:after="0"/>
        <w:textAlignment w:val="baseline"/>
        <w:rPr>
          <w:rFonts w:ascii="Calibri" w:hAnsi="Calibri" w:cs="Calibri"/>
          <w:color w:val="202020"/>
        </w:rPr>
      </w:pPr>
    </w:p>
    <w:p w14:paraId="5A385F6D" w14:textId="77777777" w:rsidR="00013929" w:rsidRDefault="00013929" w:rsidP="00315167">
      <w:pPr>
        <w:spacing w:after="0"/>
        <w:textAlignment w:val="baseline"/>
        <w:rPr>
          <w:rFonts w:ascii="Calibri" w:hAnsi="Calibri" w:cs="Calibri"/>
          <w:color w:val="202020"/>
        </w:rPr>
      </w:pPr>
    </w:p>
    <w:p w14:paraId="1E2E6ED6" w14:textId="77777777" w:rsidR="00013929" w:rsidRDefault="00013929" w:rsidP="00315167">
      <w:pPr>
        <w:spacing w:after="0"/>
        <w:textAlignment w:val="baseline"/>
        <w:rPr>
          <w:rFonts w:ascii="Calibri" w:hAnsi="Calibri" w:cs="Calibri"/>
          <w:color w:val="202020"/>
        </w:rPr>
      </w:pPr>
    </w:p>
    <w:p w14:paraId="2F37D75D" w14:textId="77777777" w:rsidR="00013929" w:rsidRDefault="00013929" w:rsidP="00315167">
      <w:pPr>
        <w:spacing w:after="0"/>
        <w:textAlignment w:val="baseline"/>
        <w:rPr>
          <w:rFonts w:ascii="Calibri" w:hAnsi="Calibri" w:cs="Calibri"/>
          <w:color w:val="202020"/>
        </w:rPr>
      </w:pPr>
    </w:p>
    <w:p w14:paraId="23B01B25" w14:textId="77777777" w:rsidR="00013929" w:rsidRDefault="00013929" w:rsidP="00315167">
      <w:pPr>
        <w:spacing w:after="0"/>
        <w:textAlignment w:val="baseline"/>
        <w:rPr>
          <w:rFonts w:ascii="Calibri" w:hAnsi="Calibri" w:cs="Calibri"/>
          <w:color w:val="202020"/>
        </w:rPr>
      </w:pPr>
    </w:p>
    <w:p w14:paraId="54EAFA06" w14:textId="77777777" w:rsidR="00013929" w:rsidRDefault="00013929" w:rsidP="00315167">
      <w:pPr>
        <w:spacing w:after="0"/>
        <w:textAlignment w:val="baseline"/>
        <w:rPr>
          <w:rFonts w:ascii="Calibri" w:hAnsi="Calibri" w:cs="Calibri"/>
          <w:color w:val="202020"/>
        </w:rPr>
      </w:pPr>
    </w:p>
    <w:p w14:paraId="287F85C3" w14:textId="77777777" w:rsidR="00013929" w:rsidRDefault="00013929" w:rsidP="00315167">
      <w:pPr>
        <w:spacing w:after="0"/>
        <w:textAlignment w:val="baseline"/>
        <w:rPr>
          <w:rFonts w:ascii="Calibri" w:hAnsi="Calibri" w:cs="Calibri"/>
          <w:color w:val="202020"/>
        </w:rPr>
      </w:pPr>
      <w:bookmarkStart w:id="3" w:name="NO4"/>
    </w:p>
    <w:p w14:paraId="58C17B61" w14:textId="2865B8D0" w:rsidR="00DF3F39" w:rsidRPr="001E3D5B" w:rsidRDefault="00974A2B" w:rsidP="001E3D5B">
      <w:pPr>
        <w:pStyle w:val="GPCEHeading"/>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4. </w:t>
      </w:r>
      <w:r w:rsidR="00DF3F39" w:rsidRPr="001E3D5B">
        <w:t>GP Collective action – Secondary care guidance</w:t>
      </w:r>
    </w:p>
    <w:bookmarkEnd w:id="3"/>
    <w:p w14:paraId="11A725DD"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3D5B">
        <w:rPr>
          <w:b/>
          <w:bCs/>
          <w:noProof/>
        </w:rPr>
        <w:drawing>
          <wp:anchor distT="0" distB="0" distL="114300" distR="114300" simplePos="0" relativeHeight="251659776" behindDoc="1" locked="0" layoutInCell="1" allowOverlap="1" wp14:anchorId="742B1DB6" wp14:editId="351FCAAD">
            <wp:simplePos x="0" y="0"/>
            <wp:positionH relativeFrom="column">
              <wp:posOffset>2714625</wp:posOffset>
            </wp:positionH>
            <wp:positionV relativeFrom="paragraph">
              <wp:posOffset>80645</wp:posOffset>
            </wp:positionV>
            <wp:extent cx="3215005" cy="1806575"/>
            <wp:effectExtent l="0" t="0" r="4445" b="3175"/>
            <wp:wrapSquare wrapText="bothSides"/>
            <wp:docPr id="627109143" name="Picture 1" descr="A yellow car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09143" name="Picture 1" descr="A yellow card with white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15005" cy="1806575"/>
                    </a:xfrm>
                    <a:prstGeom prst="rect">
                      <a:avLst/>
                    </a:prstGeom>
                  </pic:spPr>
                </pic:pic>
              </a:graphicData>
            </a:graphic>
            <wp14:sizeRelH relativeFrom="margin">
              <wp14:pctWidth>0</wp14:pctWidth>
            </wp14:sizeRelH>
            <wp14:sizeRelV relativeFrom="margin">
              <wp14:pctHeight>0</wp14:pctHeight>
            </wp14:sizeRelV>
          </wp:anchor>
        </w:drawing>
      </w:r>
    </w:p>
    <w:p w14:paraId="546438CB"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bCs/>
        </w:rPr>
      </w:pPr>
      <w:r w:rsidRPr="001E3D5B">
        <w:t xml:space="preserve">Thank you all for continuing to develop and expand on our </w:t>
      </w:r>
      <w:hyperlink r:id="rId26" w:history="1">
        <w:r w:rsidRPr="001E3D5B">
          <w:rPr>
            <w:color w:val="0563C1"/>
            <w:u w:val="single"/>
          </w:rPr>
          <w:t>collective action to protect our patients and practices</w:t>
        </w:r>
      </w:hyperlink>
      <w:r w:rsidRPr="001E3D5B">
        <w:t xml:space="preserve">. </w:t>
      </w:r>
    </w:p>
    <w:p w14:paraId="23E3B5B7"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71BEEB85"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3D5B">
        <w:t xml:space="preserve">We recognise the particular challenges across the primary and secondary </w:t>
      </w:r>
      <w:proofErr w:type="gramStart"/>
      <w:r w:rsidRPr="001E3D5B">
        <w:t>interface, and</w:t>
      </w:r>
      <w:proofErr w:type="gramEnd"/>
      <w:r w:rsidRPr="001E3D5B">
        <w:t xml:space="preserve"> want to ensure all specialist colleagues are aware of the purpose and aims of GP Collective Action. To this end GPC England and the UK Consultants Committee have developed explanatory resources hospital and trust-based colleagues.</w:t>
      </w:r>
    </w:p>
    <w:p w14:paraId="445E3671"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6D5B60E5"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3D5B">
        <w:t xml:space="preserve">Our new webpage </w:t>
      </w:r>
      <w:hyperlink r:id="rId27" w:history="1">
        <w:r w:rsidRPr="001E3D5B">
          <w:rPr>
            <w:color w:val="0563C1"/>
            <w:u w:val="single"/>
          </w:rPr>
          <w:t>https://www.bma.org.uk/secondarycareGPaction</w:t>
        </w:r>
      </w:hyperlink>
      <w:r w:rsidRPr="001E3D5B">
        <w:t xml:space="preserve"> outlines</w:t>
      </w:r>
      <w:r w:rsidRPr="001E3D5B">
        <w:rPr>
          <w:b/>
          <w:bCs/>
          <w:i/>
          <w:iCs/>
        </w:rPr>
        <w:t xml:space="preserve"> </w:t>
      </w:r>
      <w:r w:rsidRPr="001E3D5B">
        <w:t xml:space="preserve">how secondary care colleagues may be affected and ways they can support GPs in this campaign. This includes a downloadable PowerPoint presentation which LNCs (Local Negotiating Committees) can use in their patch, an at-a-glance fact sheet that can be displayed in Trusts, and a recorded webinar offering further insights.   </w:t>
      </w:r>
    </w:p>
    <w:p w14:paraId="65A114D8"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6FA992C9"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3D5B">
        <w:t xml:space="preserve">Please also continue to refer to our </w:t>
      </w:r>
      <w:hyperlink r:id="rId28" w:history="1">
        <w:r w:rsidRPr="001E3D5B">
          <w:rPr>
            <w:color w:val="0563C1"/>
            <w:u w:val="single"/>
          </w:rPr>
          <w:t xml:space="preserve">collective action </w:t>
        </w:r>
        <w:r w:rsidRPr="001E3D5B">
          <w:rPr>
            <w:i/>
            <w:iCs/>
            <w:color w:val="0563C1"/>
            <w:u w:val="single"/>
          </w:rPr>
          <w:t>Protect your patients, protect your</w:t>
        </w:r>
        <w:r w:rsidRPr="001E3D5B">
          <w:rPr>
            <w:color w:val="0563C1"/>
            <w:u w:val="single"/>
          </w:rPr>
          <w:t xml:space="preserve"> </w:t>
        </w:r>
        <w:r w:rsidRPr="001E3D5B">
          <w:rPr>
            <w:i/>
            <w:iCs/>
            <w:color w:val="0563C1"/>
            <w:u w:val="single"/>
          </w:rPr>
          <w:t>practice webpage</w:t>
        </w:r>
      </w:hyperlink>
      <w:r w:rsidRPr="001E3D5B">
        <w:t xml:space="preserve">, which explains in more detail the </w:t>
      </w:r>
      <w:hyperlink r:id="rId29" w:history="1">
        <w:r w:rsidRPr="001E3D5B">
          <w:rPr>
            <w:color w:val="0563C1"/>
            <w:u w:val="single"/>
          </w:rPr>
          <w:t>nine actions</w:t>
        </w:r>
      </w:hyperlink>
      <w:r w:rsidRPr="001E3D5B">
        <w:t xml:space="preserve"> that practices can choose to take. It also contains more information such as the </w:t>
      </w:r>
      <w:hyperlink r:id="rId30">
        <w:r w:rsidRPr="001E3D5B">
          <w:rPr>
            <w:color w:val="0563C1"/>
            <w:u w:val="single"/>
          </w:rPr>
          <w:t>Safe Working Guidance Handbook</w:t>
        </w:r>
      </w:hyperlink>
      <w:r w:rsidRPr="001E3D5B">
        <w:t xml:space="preserve">, </w:t>
      </w:r>
      <w:hyperlink r:id="rId31" w:history="1">
        <w:r w:rsidRPr="001E3D5B">
          <w:rPr>
            <w:color w:val="0563C1"/>
            <w:u w:val="single"/>
          </w:rPr>
          <w:t>Campaign resources</w:t>
        </w:r>
      </w:hyperlink>
      <w:r w:rsidRPr="001E3D5B">
        <w:t xml:space="preserve"> and </w:t>
      </w:r>
      <w:hyperlink r:id="rId32" w:history="1">
        <w:r w:rsidRPr="001E3D5B">
          <w:rPr>
            <w:color w:val="0563C1"/>
            <w:u w:val="single"/>
          </w:rPr>
          <w:t>Patient materials</w:t>
        </w:r>
      </w:hyperlink>
      <w:r w:rsidRPr="001E3D5B">
        <w:t>.</w:t>
      </w:r>
    </w:p>
    <w:p w14:paraId="57710D92" w14:textId="77777777" w:rsidR="00DF3F39" w:rsidRPr="001E3D5B"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27229140" w14:textId="77777777" w:rsidR="00DF3F39" w:rsidRPr="00E16E5E" w:rsidRDefault="00DF3F39" w:rsidP="001E3D5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1E3D5B">
        <w:t>As negotiations for the GP contract 2025/26 progress, this is a pivotal moment for all GPs to unite as a profession – not just for safe and sustainable general practice, but for a safe, sustainable and stronger NHS too.</w:t>
      </w:r>
      <w:r w:rsidRPr="00E16E5E">
        <w:t xml:space="preserve"> </w:t>
      </w:r>
    </w:p>
    <w:p w14:paraId="72D44873" w14:textId="77777777" w:rsidR="003520AD" w:rsidRDefault="003520AD" w:rsidP="00315167">
      <w:pPr>
        <w:spacing w:after="0"/>
        <w:textAlignment w:val="baseline"/>
        <w:rPr>
          <w:rFonts w:ascii="Calibri" w:hAnsi="Calibri" w:cs="Calibri"/>
          <w:color w:val="202020"/>
        </w:rPr>
      </w:pPr>
    </w:p>
    <w:p w14:paraId="07D09375" w14:textId="77777777" w:rsidR="003520AD" w:rsidRDefault="003520AD" w:rsidP="00315167">
      <w:pPr>
        <w:spacing w:after="0"/>
        <w:textAlignment w:val="baseline"/>
        <w:rPr>
          <w:rFonts w:ascii="Calibri" w:hAnsi="Calibri" w:cs="Calibri"/>
          <w:color w:val="202020"/>
        </w:rPr>
      </w:pPr>
    </w:p>
    <w:p w14:paraId="3E206A05" w14:textId="77777777" w:rsidR="003520AD" w:rsidRDefault="003520AD" w:rsidP="00315167">
      <w:pPr>
        <w:spacing w:after="0"/>
        <w:textAlignment w:val="baseline"/>
        <w:rPr>
          <w:rFonts w:ascii="Calibri" w:hAnsi="Calibri" w:cs="Calibri"/>
          <w:color w:val="202020"/>
        </w:rPr>
      </w:pPr>
    </w:p>
    <w:p w14:paraId="3F3FB0AE" w14:textId="77777777" w:rsidR="003520AD" w:rsidRDefault="003520AD" w:rsidP="00315167">
      <w:pPr>
        <w:spacing w:after="0"/>
        <w:textAlignment w:val="baseline"/>
        <w:rPr>
          <w:rFonts w:ascii="Calibri" w:hAnsi="Calibri" w:cs="Calibri"/>
          <w:color w:val="202020"/>
        </w:rPr>
      </w:pPr>
    </w:p>
    <w:p w14:paraId="3A38B117" w14:textId="77777777" w:rsidR="003520AD" w:rsidRDefault="003520AD" w:rsidP="00315167">
      <w:pPr>
        <w:spacing w:after="0"/>
        <w:textAlignment w:val="baseline"/>
        <w:rPr>
          <w:rFonts w:ascii="Calibri" w:hAnsi="Calibri" w:cs="Calibri"/>
          <w:color w:val="202020"/>
        </w:rPr>
      </w:pPr>
    </w:p>
    <w:p w14:paraId="79613CE3" w14:textId="77777777" w:rsidR="003520AD" w:rsidRDefault="003520AD" w:rsidP="00315167">
      <w:pPr>
        <w:spacing w:after="0"/>
        <w:textAlignment w:val="baseline"/>
        <w:rPr>
          <w:rFonts w:ascii="Calibri" w:hAnsi="Calibri" w:cs="Calibri"/>
          <w:color w:val="202020"/>
        </w:rPr>
      </w:pPr>
    </w:p>
    <w:p w14:paraId="504903F0" w14:textId="77777777" w:rsidR="003520AD" w:rsidRDefault="003520AD" w:rsidP="00315167">
      <w:pPr>
        <w:spacing w:after="0"/>
        <w:textAlignment w:val="baseline"/>
        <w:rPr>
          <w:rFonts w:ascii="Calibri" w:hAnsi="Calibri" w:cs="Calibri"/>
          <w:color w:val="202020"/>
        </w:rPr>
      </w:pPr>
    </w:p>
    <w:p w14:paraId="67B64D96" w14:textId="77777777" w:rsidR="003520AD" w:rsidRDefault="003520AD" w:rsidP="00315167">
      <w:pPr>
        <w:spacing w:after="0"/>
        <w:textAlignment w:val="baseline"/>
        <w:rPr>
          <w:rFonts w:ascii="Calibri" w:hAnsi="Calibri" w:cs="Calibri"/>
          <w:color w:val="202020"/>
        </w:rPr>
      </w:pPr>
    </w:p>
    <w:p w14:paraId="2E06602E" w14:textId="77777777" w:rsidR="003520AD" w:rsidRDefault="003520AD" w:rsidP="00315167">
      <w:pPr>
        <w:spacing w:after="0"/>
        <w:textAlignment w:val="baseline"/>
        <w:rPr>
          <w:rFonts w:ascii="Calibri" w:hAnsi="Calibri" w:cs="Calibri"/>
          <w:color w:val="202020"/>
        </w:rPr>
      </w:pPr>
    </w:p>
    <w:p w14:paraId="569D01D1" w14:textId="77777777" w:rsidR="003520AD" w:rsidRDefault="003520AD" w:rsidP="00315167">
      <w:pPr>
        <w:spacing w:after="0"/>
        <w:textAlignment w:val="baseline"/>
        <w:rPr>
          <w:rFonts w:ascii="Calibri" w:hAnsi="Calibri" w:cs="Calibri"/>
          <w:color w:val="202020"/>
        </w:rPr>
      </w:pPr>
    </w:p>
    <w:p w14:paraId="34E7DE5D" w14:textId="77777777" w:rsidR="003520AD" w:rsidRDefault="003520AD" w:rsidP="00315167">
      <w:pPr>
        <w:spacing w:after="0"/>
        <w:textAlignment w:val="baseline"/>
        <w:rPr>
          <w:rFonts w:ascii="Calibri" w:hAnsi="Calibri" w:cs="Calibri"/>
          <w:color w:val="202020"/>
        </w:rPr>
      </w:pPr>
    </w:p>
    <w:p w14:paraId="487840FF" w14:textId="77777777" w:rsidR="003520AD" w:rsidRDefault="003520AD" w:rsidP="00315167">
      <w:pPr>
        <w:spacing w:after="0"/>
        <w:textAlignment w:val="baseline"/>
        <w:rPr>
          <w:rFonts w:ascii="Calibri" w:hAnsi="Calibri" w:cs="Calibri"/>
          <w:color w:val="202020"/>
        </w:rPr>
      </w:pPr>
    </w:p>
    <w:p w14:paraId="72EBA381" w14:textId="0DB33422" w:rsidR="00B170CB" w:rsidRDefault="00B170CB" w:rsidP="00B170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B170CB">
        <w:rPr>
          <w:rFonts w:ascii="Calibri" w:hAnsi="Calibri" w:cs="Calibri"/>
          <w:b/>
          <w:bCs/>
          <w:color w:val="202020"/>
        </w:rPr>
        <w:t>Updates to medical certificates of cause of death guidance</w:t>
      </w:r>
    </w:p>
    <w:bookmarkEnd w:id="4"/>
    <w:p w14:paraId="6F89CD6F" w14:textId="77777777" w:rsidR="00B170CB" w:rsidRPr="00B170CB" w:rsidRDefault="00B170CB" w:rsidP="00B170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4EC876B" w14:textId="77777777" w:rsidR="00B170CB" w:rsidRDefault="00B170CB" w:rsidP="00B170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70CB">
        <w:rPr>
          <w:rFonts w:ascii="Calibri" w:hAnsi="Calibri" w:cs="Calibri"/>
          <w:color w:val="202020"/>
        </w:rPr>
        <w:t>DHSC has updated their </w:t>
      </w:r>
      <w:hyperlink r:id="rId33" w:history="1">
        <w:r w:rsidRPr="00B170CB">
          <w:rPr>
            <w:rStyle w:val="Hyperlink"/>
            <w:rFonts w:ascii="Calibri" w:hAnsi="Calibri" w:cs="Calibri"/>
          </w:rPr>
          <w:t>guidance for medical practitioners completing medical certificates of cause of death</w:t>
        </w:r>
      </w:hyperlink>
      <w:r w:rsidRPr="00B170CB">
        <w:rPr>
          <w:rFonts w:ascii="Calibri" w:hAnsi="Calibri" w:cs="Calibri"/>
          <w:color w:val="202020"/>
        </w:rPr>
        <w:t xml:space="preserve"> (MCCD) with regards to implantable medical devices and medical practitioner qualifications. Medical practitioners are asked to adhere to the guidance to make sure death certification and registration are processed swiftly.</w:t>
      </w:r>
    </w:p>
    <w:p w14:paraId="1E1434DD" w14:textId="77777777" w:rsidR="00B170CB" w:rsidRPr="00B170CB" w:rsidRDefault="00B170CB" w:rsidP="00B170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11401F2" w14:textId="77777777" w:rsidR="00B170CB" w:rsidRPr="00B170CB" w:rsidRDefault="00B170CB" w:rsidP="00B170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B170CB">
        <w:rPr>
          <w:rFonts w:ascii="Calibri" w:hAnsi="Calibri" w:cs="Calibri"/>
          <w:color w:val="202020"/>
        </w:rPr>
        <w:t>GP practices are asked to check they have enough MCCDs to last until the end of April 2025. </w:t>
      </w:r>
      <w:hyperlink r:id="rId34" w:history="1">
        <w:r w:rsidRPr="00B170CB">
          <w:rPr>
            <w:rStyle w:val="Hyperlink"/>
            <w:rFonts w:ascii="Calibri" w:hAnsi="Calibri" w:cs="Calibri"/>
          </w:rPr>
          <w:t>Guidance</w:t>
        </w:r>
      </w:hyperlink>
      <w:r w:rsidRPr="00B170CB">
        <w:rPr>
          <w:rFonts w:ascii="Calibri" w:hAnsi="Calibri" w:cs="Calibri"/>
          <w:color w:val="202020"/>
        </w:rPr>
        <w:t> is available on ordering and retaining MCCDs and counterfoils, and what to do with those in use before 9 September 2024.</w:t>
      </w:r>
    </w:p>
    <w:p w14:paraId="7DA51646" w14:textId="77777777" w:rsidR="003520AD" w:rsidRDefault="003520AD" w:rsidP="00315167">
      <w:pPr>
        <w:spacing w:after="0"/>
        <w:textAlignment w:val="baseline"/>
        <w:rPr>
          <w:rFonts w:ascii="Calibri" w:hAnsi="Calibri" w:cs="Calibri"/>
          <w:color w:val="202020"/>
        </w:rPr>
      </w:pPr>
    </w:p>
    <w:p w14:paraId="62345ADE" w14:textId="77777777" w:rsidR="003520AD" w:rsidRDefault="003520AD" w:rsidP="00315167">
      <w:pPr>
        <w:spacing w:after="0"/>
        <w:textAlignment w:val="baseline"/>
        <w:rPr>
          <w:rFonts w:ascii="Calibri" w:hAnsi="Calibri" w:cs="Calibri"/>
          <w:color w:val="202020"/>
        </w:rPr>
      </w:pPr>
      <w:bookmarkStart w:id="5" w:name="NO6"/>
    </w:p>
    <w:p w14:paraId="194C007A" w14:textId="77777777" w:rsidR="005060FD" w:rsidRDefault="005060FD" w:rsidP="0050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6.</w:t>
      </w:r>
      <w:r w:rsidRPr="005060FD">
        <w:rPr>
          <w:rFonts w:ascii="Calibri" w:hAnsi="Calibri" w:cs="Calibri"/>
          <w:b/>
          <w:bCs/>
          <w:color w:val="202020"/>
        </w:rPr>
        <w:t>NHS Digital weight management programme</w:t>
      </w:r>
    </w:p>
    <w:bookmarkEnd w:id="5"/>
    <w:p w14:paraId="29D3DD01" w14:textId="604384D6" w:rsidR="005060FD" w:rsidRPr="005060FD" w:rsidRDefault="005060FD" w:rsidP="0050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060FD">
        <w:rPr>
          <w:rFonts w:ascii="Calibri" w:hAnsi="Calibri" w:cs="Calibri"/>
          <w:b/>
          <w:bCs/>
          <w:color w:val="202020"/>
        </w:rPr>
        <w:t> </w:t>
      </w:r>
    </w:p>
    <w:p w14:paraId="3FD2466E" w14:textId="77777777" w:rsidR="005060FD" w:rsidRDefault="005060FD" w:rsidP="0050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060FD">
        <w:rPr>
          <w:rFonts w:ascii="Calibri" w:hAnsi="Calibri" w:cs="Calibri"/>
          <w:color w:val="202020"/>
        </w:rPr>
        <w:t>The NHS Digital weight management programme is available via self-referral for NHS staff. Over 32,000 NHS colleagues have utilised the offer.</w:t>
      </w:r>
    </w:p>
    <w:p w14:paraId="0A62AFDE" w14:textId="77777777" w:rsidR="005060FD" w:rsidRPr="005060FD" w:rsidRDefault="005060FD" w:rsidP="0050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CA88447" w14:textId="00E4C65A" w:rsidR="005060FD" w:rsidRDefault="005060FD" w:rsidP="005060F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060FD">
        <w:rPr>
          <w:rFonts w:ascii="Calibri" w:hAnsi="Calibri" w:cs="Calibri"/>
          <w:color w:val="202020"/>
        </w:rPr>
        <w:t xml:space="preserve">The programme takes 12 weeks to complete. Participants can choose a weight management plan to develop healthier habits and lose weight. </w:t>
      </w:r>
      <w:hyperlink r:id="rId35" w:history="1">
        <w:r w:rsidRPr="005060FD">
          <w:rPr>
            <w:rStyle w:val="Hyperlink"/>
            <w:rFonts w:ascii="Calibri" w:hAnsi="Calibri" w:cs="Calibri"/>
          </w:rPr>
          <w:t>Find out more about the staff offer</w:t>
        </w:r>
      </w:hyperlink>
      <w:r w:rsidRPr="005060FD">
        <w:rPr>
          <w:rFonts w:ascii="Calibri" w:hAnsi="Calibri" w:cs="Calibri"/>
          <w:color w:val="202020"/>
        </w:rPr>
        <w:t xml:space="preserve">. The programme is available to the wider public and 385,000 people have been referred having met the criteria of living with obesity plus a diagnosis of diabetes, or hypertension, or both. </w:t>
      </w:r>
      <w:hyperlink r:id="rId36" w:history="1">
        <w:r w:rsidRPr="005060FD">
          <w:rPr>
            <w:rStyle w:val="Hyperlink"/>
            <w:rFonts w:ascii="Calibri" w:hAnsi="Calibri" w:cs="Calibri"/>
          </w:rPr>
          <w:t>Find out how to refer into the programme</w:t>
        </w:r>
      </w:hyperlink>
      <w:r w:rsidRPr="005060FD">
        <w:rPr>
          <w:rFonts w:ascii="Calibri" w:hAnsi="Calibri" w:cs="Calibri"/>
          <w:color w:val="202020"/>
        </w:rPr>
        <w:t>.</w:t>
      </w:r>
    </w:p>
    <w:p w14:paraId="217D9BC9" w14:textId="77777777" w:rsidR="00BE562F" w:rsidRDefault="00BE562F"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lastRenderedPageBreak/>
        <w:t>NHS ENGLAND</w:t>
      </w:r>
      <w:r>
        <w:rPr>
          <w:rFonts w:cstheme="minorHAnsi"/>
          <w:b/>
          <w:bCs/>
        </w:rPr>
        <w:t xml:space="preserve"> Website</w:t>
      </w:r>
      <w:r w:rsidRPr="00A80B28">
        <w:rPr>
          <w:rFonts w:cstheme="minorHAnsi"/>
          <w:b/>
          <w:bCs/>
        </w:rPr>
        <w:t>:</w:t>
      </w:r>
      <w:r w:rsidRPr="00A80B28">
        <w:rPr>
          <w:rFonts w:cstheme="minorHAnsi"/>
        </w:rPr>
        <w:t xml:space="preserve"> </w:t>
      </w:r>
      <w:hyperlink r:id="rId40" w:history="1">
        <w:r w:rsidRPr="00C53DB4">
          <w:rPr>
            <w:rStyle w:val="Hyperlink"/>
            <w:rFonts w:cstheme="minorHAnsi"/>
            <w:b/>
            <w:bCs/>
          </w:rPr>
          <w:t>https://www.england.nhs.uk/</w:t>
        </w:r>
      </w:hyperlink>
    </w:p>
    <w:sectPr w:rsidR="00D14BAB" w:rsidSect="00A40293">
      <w:headerReference w:type="default" r:id="rId41"/>
      <w:footerReference w:type="default" r:id="rId4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752E" w14:textId="77777777" w:rsidR="004F48F4" w:rsidRDefault="004F48F4" w:rsidP="001B4E81">
      <w:pPr>
        <w:spacing w:after="0" w:line="240" w:lineRule="auto"/>
      </w:pPr>
      <w:r>
        <w:separator/>
      </w:r>
    </w:p>
  </w:endnote>
  <w:endnote w:type="continuationSeparator" w:id="0">
    <w:p w14:paraId="7C60E475" w14:textId="77777777" w:rsidR="004F48F4" w:rsidRDefault="004F48F4" w:rsidP="001B4E81">
      <w:pPr>
        <w:spacing w:after="0" w:line="240" w:lineRule="auto"/>
      </w:pPr>
      <w:r>
        <w:continuationSeparator/>
      </w:r>
    </w:p>
  </w:endnote>
  <w:endnote w:type="continuationNotice" w:id="1">
    <w:p w14:paraId="4BE465E9" w14:textId="77777777" w:rsidR="004F48F4" w:rsidRDefault="004F4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E125" w14:textId="77777777" w:rsidR="004F48F4" w:rsidRDefault="004F48F4" w:rsidP="001B4E81">
      <w:pPr>
        <w:spacing w:after="0" w:line="240" w:lineRule="auto"/>
      </w:pPr>
      <w:r>
        <w:separator/>
      </w:r>
    </w:p>
  </w:footnote>
  <w:footnote w:type="continuationSeparator" w:id="0">
    <w:p w14:paraId="0AE1D394" w14:textId="77777777" w:rsidR="004F48F4" w:rsidRDefault="004F48F4" w:rsidP="001B4E81">
      <w:pPr>
        <w:spacing w:after="0" w:line="240" w:lineRule="auto"/>
      </w:pPr>
      <w:r>
        <w:continuationSeparator/>
      </w:r>
    </w:p>
  </w:footnote>
  <w:footnote w:type="continuationNotice" w:id="1">
    <w:p w14:paraId="537D185F" w14:textId="77777777" w:rsidR="004F48F4" w:rsidRDefault="004F4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2"/>
  </w:num>
  <w:num w:numId="2" w16cid:durableId="161434421">
    <w:abstractNumId w:val="6"/>
  </w:num>
  <w:num w:numId="3" w16cid:durableId="1207523247">
    <w:abstractNumId w:val="1"/>
  </w:num>
  <w:num w:numId="4" w16cid:durableId="789477728">
    <w:abstractNumId w:val="3"/>
  </w:num>
  <w:num w:numId="5" w16cid:durableId="1439716184">
    <w:abstractNumId w:val="7"/>
  </w:num>
  <w:num w:numId="6" w16cid:durableId="1300766329">
    <w:abstractNumId w:val="4"/>
  </w:num>
  <w:num w:numId="7" w16cid:durableId="926112568">
    <w:abstractNumId w:val="0"/>
  </w:num>
  <w:num w:numId="8" w16cid:durableId="92565404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3929"/>
    <w:rsid w:val="0001405D"/>
    <w:rsid w:val="000140F5"/>
    <w:rsid w:val="00014D2E"/>
    <w:rsid w:val="00014D53"/>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156"/>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D1296"/>
    <w:rsid w:val="001D28C7"/>
    <w:rsid w:val="001D2C25"/>
    <w:rsid w:val="001D4AF0"/>
    <w:rsid w:val="001D4C09"/>
    <w:rsid w:val="001D4F2B"/>
    <w:rsid w:val="001D5893"/>
    <w:rsid w:val="001D6B4F"/>
    <w:rsid w:val="001D6F34"/>
    <w:rsid w:val="001E06C2"/>
    <w:rsid w:val="001E1FCA"/>
    <w:rsid w:val="001E2D99"/>
    <w:rsid w:val="001E3845"/>
    <w:rsid w:val="001E3C51"/>
    <w:rsid w:val="001E3D5B"/>
    <w:rsid w:val="001E4003"/>
    <w:rsid w:val="001E45D2"/>
    <w:rsid w:val="001E591B"/>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52C"/>
    <w:rsid w:val="002C1984"/>
    <w:rsid w:val="002C1DC1"/>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6D44"/>
    <w:rsid w:val="00347045"/>
    <w:rsid w:val="00347210"/>
    <w:rsid w:val="0034784E"/>
    <w:rsid w:val="00350930"/>
    <w:rsid w:val="003515F9"/>
    <w:rsid w:val="00351BC5"/>
    <w:rsid w:val="003520AD"/>
    <w:rsid w:val="0035227B"/>
    <w:rsid w:val="00352366"/>
    <w:rsid w:val="003531CD"/>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37D1"/>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200F"/>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6E9"/>
    <w:rsid w:val="0082372E"/>
    <w:rsid w:val="0082494A"/>
    <w:rsid w:val="00824B73"/>
    <w:rsid w:val="008255A8"/>
    <w:rsid w:val="00826BB3"/>
    <w:rsid w:val="00827506"/>
    <w:rsid w:val="00827D4E"/>
    <w:rsid w:val="00830731"/>
    <w:rsid w:val="00830768"/>
    <w:rsid w:val="00830968"/>
    <w:rsid w:val="00830E84"/>
    <w:rsid w:val="00831C98"/>
    <w:rsid w:val="008326C5"/>
    <w:rsid w:val="00832814"/>
    <w:rsid w:val="00832AC8"/>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89"/>
    <w:rsid w:val="008C7A8C"/>
    <w:rsid w:val="008D0015"/>
    <w:rsid w:val="008D01E5"/>
    <w:rsid w:val="008D11B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C1D"/>
    <w:rsid w:val="008F2EC4"/>
    <w:rsid w:val="008F3047"/>
    <w:rsid w:val="008F367A"/>
    <w:rsid w:val="008F5206"/>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77E7F"/>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0C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257"/>
    <w:rsid w:val="00C8453E"/>
    <w:rsid w:val="00C84C1F"/>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4BD5"/>
    <w:rsid w:val="00D25136"/>
    <w:rsid w:val="00D25DB4"/>
    <w:rsid w:val="00D2680D"/>
    <w:rsid w:val="00D26C16"/>
    <w:rsid w:val="00D27D47"/>
    <w:rsid w:val="00D302CC"/>
    <w:rsid w:val="00D303E6"/>
    <w:rsid w:val="00D30878"/>
    <w:rsid w:val="00D33ED1"/>
    <w:rsid w:val="00D3410E"/>
    <w:rsid w:val="00D41199"/>
    <w:rsid w:val="00D416CF"/>
    <w:rsid w:val="00D42855"/>
    <w:rsid w:val="00D42D72"/>
    <w:rsid w:val="00D42FFF"/>
    <w:rsid w:val="00D4336A"/>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1DBB"/>
    <w:rsid w:val="00DA2C8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279D"/>
    <w:rsid w:val="00DF3536"/>
    <w:rsid w:val="00DF3897"/>
    <w:rsid w:val="00DF3F39"/>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6623"/>
    <w:rsid w:val="00ED67E0"/>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6DA2"/>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B7E0F.F26DE860" TargetMode="External"/><Relationship Id="rId18" Type="http://schemas.openxmlformats.org/officeDocument/2006/relationships/hyperlink" Target="https://www.bma.org.uk/our-campaigns/gp-campaigns/patients/gps-are-on-your-side" TargetMode="External"/><Relationship Id="rId26" Type="http://schemas.openxmlformats.org/officeDocument/2006/relationships/hyperlink" Target="https://www.bma.org.uk/our-campaigns/gp-campaigns/contracts/gp-contract-202425-changes" TargetMode="External"/><Relationship Id="rId39" Type="http://schemas.openxmlformats.org/officeDocument/2006/relationships/hyperlink" Target="https://www.gov.uk/coronavirus" TargetMode="External"/><Relationship Id="rId21" Type="http://schemas.openxmlformats.org/officeDocument/2006/relationships/hyperlink" Target="https://www.bma.org.uk/advice-and-support/gp-practices" TargetMode="External"/><Relationship Id="rId34" Type="http://schemas.openxmlformats.org/officeDocument/2006/relationships/hyperlink" Target="https://primarycarebulletin.cmail19.com/t/d-l-styliuk-tluhhdhyld-d/"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advice-and-support/gp-practices/managing-workload/safe-working-in-general-practice" TargetMode="External"/><Relationship Id="rId20" Type="http://schemas.openxmlformats.org/officeDocument/2006/relationships/hyperlink" Target="https://www.bma.org.uk/what-we-do/committees/general-practitioners-committee/england-general-practitioners-committee" TargetMode="External"/><Relationship Id="rId29" Type="http://schemas.openxmlformats.org/officeDocument/2006/relationships/hyperlink" Target="https://www.bma.org.uk/our-campaigns/gp-campaigns/contracts/guidance-for-gp-collective-action/gp-partners-collective-action-9-actions-you-can-tak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ol-ommt.com/" TargetMode="External"/><Relationship Id="rId24" Type="http://schemas.openxmlformats.org/officeDocument/2006/relationships/hyperlink" Target="mailto:info.lmcqueries@bma.org.uk" TargetMode="External"/><Relationship Id="rId32" Type="http://schemas.openxmlformats.org/officeDocument/2006/relationships/hyperlink" Target="https://www.bma.org.uk/our-campaigns/gp-campaigns/patients/gps-are-on-your-side" TargetMode="External"/><Relationship Id="rId37" Type="http://schemas.openxmlformats.org/officeDocument/2006/relationships/hyperlink" Target="mailto:birmingham.lmc@nhs.net" TargetMode="External"/><Relationship Id="rId40" Type="http://schemas.openxmlformats.org/officeDocument/2006/relationships/hyperlink" Target="https://www.england.nhs.uk/" TargetMode="External"/><Relationship Id="rId5" Type="http://schemas.openxmlformats.org/officeDocument/2006/relationships/numbering" Target="numbering.xml"/><Relationship Id="rId15" Type="http://schemas.openxmlformats.org/officeDocument/2006/relationships/hyperlink" Target="https://www.bma.org.uk/our-campaigns/gp-campaigns/contracts/guidance-for-gp-collective-action/gp-partners-collective-action-9-actions-you-can-take" TargetMode="External"/><Relationship Id="rId23" Type="http://schemas.openxmlformats.org/officeDocument/2006/relationships/hyperlink" Target="https://www.bma.org.uk/bma-media-centre" TargetMode="External"/><Relationship Id="rId28" Type="http://schemas.openxmlformats.org/officeDocument/2006/relationships/hyperlink" Target="https://www.bma.org.uk/our-campaigns/gp-campaigns/contracts/gp-contract-202425-changes" TargetMode="External"/><Relationship Id="rId36" Type="http://schemas.openxmlformats.org/officeDocument/2006/relationships/hyperlink" Target="https://primarycarebulletin.cmail19.com/t/d-l-styliuk-tluhhdhyld-a/" TargetMode="External"/><Relationship Id="rId10" Type="http://schemas.openxmlformats.org/officeDocument/2006/relationships/endnotes" Target="endnotes.xml"/><Relationship Id="rId19" Type="http://schemas.openxmlformats.org/officeDocument/2006/relationships/hyperlink" Target="https://r1.dotdigital-pages.com/p/7IPW-5IX/bma-reps-materials-and-resources-catalogue" TargetMode="External"/><Relationship Id="rId31" Type="http://schemas.openxmlformats.org/officeDocument/2006/relationships/hyperlink" Target="https://r1.dotdigital-pages.com/p/7IPW-5IX/bma-reps-materials-and-resources-catalogu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our-campaigns/gp-campaigns/contracts/gp-contract-202425-changes" TargetMode="External"/><Relationship Id="rId22" Type="http://schemas.openxmlformats.org/officeDocument/2006/relationships/hyperlink" Target="https://twitter.com/BMA_GP?ref_src=twsrc%5Egoogle%7Ctwcamp%5Eserp%7Ctwgr%5Eauthor" TargetMode="External"/><Relationship Id="rId27" Type="http://schemas.openxmlformats.org/officeDocument/2006/relationships/hyperlink" Target="https://www.bma.org.uk/secondarycareGPaction" TargetMode="External"/><Relationship Id="rId30" Type="http://schemas.openxmlformats.org/officeDocument/2006/relationships/hyperlink" Target="https://www.bma.org.uk/advice-and-support/gp-practices/managing-workload/safe-working-in-general-practice" TargetMode="External"/><Relationship Id="rId35" Type="http://schemas.openxmlformats.org/officeDocument/2006/relationships/hyperlink" Target="https://primarycarebulletin.cmail19.com/t/d-l-styliuk-tluhhdhyld-q/"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bma.org.uk/our-campaigns/gp-campaigns/contracts/guidance-for-gp-collective-action" TargetMode="External"/><Relationship Id="rId25" Type="http://schemas.openxmlformats.org/officeDocument/2006/relationships/image" Target="media/image2.png"/><Relationship Id="rId33" Type="http://schemas.openxmlformats.org/officeDocument/2006/relationships/hyperlink" Target="https://primarycarebulletin.cmail19.com/t/d-l-styliuk-tluhhdhyld-i/" TargetMode="External"/><Relationship Id="rId38"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2025-02-17T15:46:00Z</dcterms:created>
  <dcterms:modified xsi:type="dcterms:W3CDTF">2025-02-17T15:46:00Z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