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15A6050F">
                <wp:simplePos x="0" y="0"/>
                <wp:positionH relativeFrom="margin">
                  <wp:align>left</wp:align>
                </wp:positionH>
                <wp:positionV relativeFrom="paragraph">
                  <wp:posOffset>69215</wp:posOffset>
                </wp:positionV>
                <wp:extent cx="5463540" cy="8229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22960"/>
                        </a:xfrm>
                        <a:prstGeom prst="rect">
                          <a:avLst/>
                        </a:prstGeom>
                        <a:noFill/>
                        <a:ln w="9525">
                          <a:noFill/>
                          <a:miter lim="800000"/>
                          <a:headEnd/>
                          <a:tailEnd/>
                        </a:ln>
                      </wps:spPr>
                      <wps:txbx>
                        <w:txbxContent>
                          <w:p w14:paraId="456C3362" w14:textId="798081B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31</w:t>
                            </w:r>
                            <w:r w:rsidR="00AF3241" w:rsidRPr="00AF3241">
                              <w:rPr>
                                <w:b/>
                                <w:bCs/>
                                <w:i/>
                                <w:iCs/>
                                <w:color w:val="4472C4" w:themeColor="accent1"/>
                                <w:sz w:val="44"/>
                                <w:szCs w:val="44"/>
                                <w:vertAlign w:val="superscript"/>
                              </w:rPr>
                              <w:t>st</w:t>
                            </w:r>
                            <w:r w:rsidR="00AF3241">
                              <w:rPr>
                                <w:b/>
                                <w:bCs/>
                                <w:i/>
                                <w:iCs/>
                                <w:color w:val="4472C4" w:themeColor="accent1"/>
                                <w:sz w:val="44"/>
                                <w:szCs w:val="44"/>
                              </w:rPr>
                              <w:t xml:space="preserve"> </w:t>
                            </w:r>
                            <w:r w:rsidR="00217798">
                              <w:rPr>
                                <w:b/>
                                <w:bCs/>
                                <w:i/>
                                <w:iCs/>
                                <w:color w:val="4472C4" w:themeColor="accent1"/>
                                <w:sz w:val="44"/>
                                <w:szCs w:val="44"/>
                              </w:rPr>
                              <w:t>of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" filled="f" stroked="f">
                <v:textbox>
                  <w:txbxContent>
                    <w:p w14:paraId="456C3362" w14:textId="798081B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31</w:t>
                      </w:r>
                      <w:r w:rsidR="00AF3241" w:rsidRPr="00AF3241">
                        <w:rPr>
                          <w:b/>
                          <w:bCs/>
                          <w:i/>
                          <w:iCs/>
                          <w:color w:val="4472C4" w:themeColor="accent1"/>
                          <w:sz w:val="44"/>
                          <w:szCs w:val="44"/>
                          <w:vertAlign w:val="superscript"/>
                        </w:rPr>
                        <w:t>st</w:t>
                      </w:r>
                      <w:r w:rsidR="00AF3241">
                        <w:rPr>
                          <w:b/>
                          <w:bCs/>
                          <w:i/>
                          <w:iCs/>
                          <w:color w:val="4472C4" w:themeColor="accent1"/>
                          <w:sz w:val="44"/>
                          <w:szCs w:val="44"/>
                        </w:rPr>
                        <w:t xml:space="preserve"> </w:t>
                      </w:r>
                      <w:r w:rsidR="00217798">
                        <w:rPr>
                          <w:b/>
                          <w:bCs/>
                          <w:i/>
                          <w:iCs/>
                          <w:color w:val="4472C4" w:themeColor="accent1"/>
                          <w:sz w:val="44"/>
                          <w:szCs w:val="44"/>
                        </w:rPr>
                        <w:t>of January 2025</w:t>
                      </w:r>
                    </w:p>
                  </w:txbxContent>
                </v:textbox>
                <w10:wrap type="topAndBottom" anchorx="margin"/>
              </v:shape>
            </w:pict>
          </mc:Fallback>
        </mc:AlternateContent>
      </w:r>
    </w:p>
    <w:p w14:paraId="5AFF56DA" w14:textId="77777777" w:rsidR="008F0C88" w:rsidRDefault="008F0C88" w:rsidP="00315167">
      <w:pPr>
        <w:spacing w:after="0"/>
        <w:textAlignment w:val="baseline"/>
        <w:rPr>
          <w:rFonts w:ascii="Calibri" w:hAnsi="Calibri" w:cs="Calibri"/>
          <w:color w:val="202020"/>
        </w:rPr>
      </w:pPr>
    </w:p>
    <w:p w14:paraId="37EA9CB6" w14:textId="77777777" w:rsidR="0049162C" w:rsidRDefault="0049162C" w:rsidP="00315167">
      <w:pPr>
        <w:spacing w:after="0"/>
        <w:textAlignment w:val="baseline"/>
        <w:rPr>
          <w:rFonts w:ascii="Calibri" w:hAnsi="Calibri" w:cs="Calibri"/>
          <w:b/>
          <w:bCs/>
          <w:color w:val="2F5496" w:themeColor="accent1" w:themeShade="BF"/>
        </w:rPr>
      </w:pPr>
    </w:p>
    <w:p w14:paraId="0AD28923" w14:textId="77777777" w:rsidR="00AF3241" w:rsidRDefault="00AF3241" w:rsidP="00315167">
      <w:pPr>
        <w:spacing w:after="0"/>
        <w:textAlignment w:val="baseline"/>
        <w:rPr>
          <w:rFonts w:ascii="Calibri" w:hAnsi="Calibri" w:cs="Calibri"/>
          <w:b/>
          <w:bCs/>
          <w:color w:val="2F5496" w:themeColor="accent1" w:themeShade="BF"/>
        </w:rPr>
      </w:pPr>
    </w:p>
    <w:p w14:paraId="3F50EBF9" w14:textId="67524ECF" w:rsidR="00AF3241"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1" w:history="1">
        <w:r w:rsidR="00BA576B" w:rsidRPr="00372444">
          <w:rPr>
            <w:rStyle w:val="Hyperlink"/>
            <w:rFonts w:ascii="Calibri" w:hAnsi="Calibri" w:cs="Calibri"/>
            <w:b/>
            <w:bCs/>
          </w:rPr>
          <w:t>GPC Preventing sexual misconduct in the workplace – live webinar Thursday 6 February 1-2pm</w:t>
        </w:r>
      </w:hyperlink>
    </w:p>
    <w:p w14:paraId="4F8B4C0C" w14:textId="6DDAC035" w:rsidR="00BA576B"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2" w:history="1">
        <w:r w:rsidR="0097553C" w:rsidRPr="00372444">
          <w:rPr>
            <w:rStyle w:val="Hyperlink"/>
            <w:rFonts w:ascii="Calibri" w:hAnsi="Calibri" w:cs="Calibri"/>
            <w:b/>
            <w:bCs/>
          </w:rPr>
          <w:t>Westminster update</w:t>
        </w:r>
      </w:hyperlink>
    </w:p>
    <w:p w14:paraId="4AF40302" w14:textId="2E901F10" w:rsidR="0097553C"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3" w:history="1">
        <w:r w:rsidR="0097553C" w:rsidRPr="00372444">
          <w:rPr>
            <w:rStyle w:val="Hyperlink"/>
            <w:rFonts w:ascii="Calibri" w:hAnsi="Calibri" w:cs="Calibri"/>
            <w:b/>
            <w:bCs/>
          </w:rPr>
          <w:t>GP collective action</w:t>
        </w:r>
      </w:hyperlink>
    </w:p>
    <w:p w14:paraId="37E0E3E2" w14:textId="5F58CB15" w:rsidR="0097553C"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4" w:history="1">
        <w:r w:rsidR="0097553C" w:rsidRPr="00372444">
          <w:rPr>
            <w:rStyle w:val="Hyperlink"/>
            <w:rFonts w:ascii="Calibri" w:hAnsi="Calibri" w:cs="Calibri"/>
            <w:b/>
            <w:bCs/>
          </w:rPr>
          <w:t>Help address the GP unemployment crisis</w:t>
        </w:r>
      </w:hyperlink>
      <w:r w:rsidR="0097553C">
        <w:rPr>
          <w:rFonts w:ascii="Calibri" w:hAnsi="Calibri" w:cs="Calibri"/>
          <w:b/>
          <w:bCs/>
          <w:color w:val="2F5496" w:themeColor="accent1" w:themeShade="BF"/>
        </w:rPr>
        <w:t xml:space="preserve"> </w:t>
      </w:r>
    </w:p>
    <w:p w14:paraId="5E9EF6FC" w14:textId="0A2311F1" w:rsidR="0097553C"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5" w:history="1">
        <w:r w:rsidR="0097553C" w:rsidRPr="00372444">
          <w:rPr>
            <w:rStyle w:val="Hyperlink"/>
            <w:rFonts w:ascii="Calibri" w:hAnsi="Calibri" w:cs="Calibri"/>
            <w:b/>
            <w:bCs/>
          </w:rPr>
          <w:t>Update from GPC England</w:t>
        </w:r>
      </w:hyperlink>
    </w:p>
    <w:p w14:paraId="56966FC0" w14:textId="38D89E23" w:rsidR="0097553C"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6" w:history="1">
        <w:r w:rsidR="00C24AF9" w:rsidRPr="00372444">
          <w:rPr>
            <w:rStyle w:val="Hyperlink"/>
            <w:rFonts w:ascii="Calibri" w:hAnsi="Calibri" w:cs="Calibri"/>
            <w:b/>
            <w:bCs/>
          </w:rPr>
          <w:t>GP Unemployment Crisis &amp; ARRS Roles</w:t>
        </w:r>
      </w:hyperlink>
    </w:p>
    <w:p w14:paraId="37D46F4B" w14:textId="268D944A" w:rsidR="00C24AF9"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7" w:history="1">
        <w:r w:rsidR="00C24AF9" w:rsidRPr="00372444">
          <w:rPr>
            <w:rStyle w:val="Hyperlink"/>
            <w:rFonts w:ascii="Calibri" w:hAnsi="Calibri" w:cs="Calibri"/>
            <w:b/>
            <w:bCs/>
          </w:rPr>
          <w:t>2025/26 priorities and operational planning guidance</w:t>
        </w:r>
      </w:hyperlink>
      <w:r w:rsidR="00C24AF9">
        <w:rPr>
          <w:rFonts w:ascii="Calibri" w:hAnsi="Calibri" w:cs="Calibri"/>
          <w:b/>
          <w:bCs/>
          <w:color w:val="2F5496" w:themeColor="accent1" w:themeShade="BF"/>
        </w:rPr>
        <w:t xml:space="preserve"> </w:t>
      </w:r>
    </w:p>
    <w:p w14:paraId="3B3B3A55" w14:textId="7DB1F537" w:rsidR="00C24AF9"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8" w:history="1">
        <w:r w:rsidR="00C24AF9" w:rsidRPr="00372444">
          <w:rPr>
            <w:rStyle w:val="Hyperlink"/>
            <w:rFonts w:ascii="Calibri" w:hAnsi="Calibri" w:cs="Calibri"/>
            <w:b/>
            <w:bCs/>
          </w:rPr>
          <w:t>GP ARRS funding entitlements in 2024/25</w:t>
        </w:r>
      </w:hyperlink>
    </w:p>
    <w:p w14:paraId="7AEF4630" w14:textId="744380F3" w:rsidR="00C24AF9"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O9" w:history="1">
        <w:r w:rsidR="00420FD0" w:rsidRPr="00372444">
          <w:rPr>
            <w:rStyle w:val="Hyperlink"/>
            <w:rFonts w:ascii="Calibri" w:hAnsi="Calibri" w:cs="Calibri"/>
            <w:b/>
            <w:bCs/>
          </w:rPr>
          <w:t>Neighbourhood health guidelines</w:t>
        </w:r>
      </w:hyperlink>
    </w:p>
    <w:p w14:paraId="3B7C1CD9" w14:textId="09E39299" w:rsidR="00420FD0"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U10" w:history="1">
        <w:r w:rsidR="00420FD0" w:rsidRPr="00372444">
          <w:rPr>
            <w:rStyle w:val="Hyperlink"/>
            <w:rFonts w:ascii="Calibri" w:hAnsi="Calibri" w:cs="Calibri"/>
            <w:b/>
            <w:bCs/>
          </w:rPr>
          <w:t>New: Child Immunisations and Vaccinations Catch-up Call/Recall Offer</w:t>
        </w:r>
      </w:hyperlink>
    </w:p>
    <w:p w14:paraId="792FFB96" w14:textId="2DD436EF" w:rsidR="00420FD0" w:rsidRPr="00BA576B" w:rsidRDefault="00372444" w:rsidP="00BA576B">
      <w:pPr>
        <w:pStyle w:val="ListParagraph"/>
        <w:numPr>
          <w:ilvl w:val="0"/>
          <w:numId w:val="3"/>
        </w:numPr>
        <w:spacing w:after="0"/>
        <w:textAlignment w:val="baseline"/>
        <w:rPr>
          <w:rFonts w:ascii="Calibri" w:hAnsi="Calibri" w:cs="Calibri"/>
          <w:b/>
          <w:bCs/>
          <w:color w:val="2F5496" w:themeColor="accent1" w:themeShade="BF"/>
        </w:rPr>
      </w:pPr>
      <w:hyperlink w:anchor="NU11" w:history="1">
        <w:r w:rsidRPr="00372444">
          <w:rPr>
            <w:rStyle w:val="Hyperlink"/>
            <w:rFonts w:ascii="Calibri" w:hAnsi="Calibri" w:cs="Calibri"/>
            <w:b/>
            <w:bCs/>
          </w:rPr>
          <w:t>New: Test to protect TB campaign</w:t>
        </w:r>
      </w:hyperlink>
      <w:r>
        <w:rPr>
          <w:rFonts w:ascii="Calibri" w:hAnsi="Calibri" w:cs="Calibri"/>
          <w:b/>
          <w:bCs/>
          <w:color w:val="2F5496" w:themeColor="accent1" w:themeShade="BF"/>
        </w:rPr>
        <w:t xml:space="preserve"> </w:t>
      </w:r>
    </w:p>
    <w:p w14:paraId="38D6EBCC" w14:textId="77777777" w:rsidR="00AF3241" w:rsidRDefault="00AF3241" w:rsidP="00315167">
      <w:pPr>
        <w:spacing w:after="0"/>
        <w:textAlignment w:val="baseline"/>
        <w:rPr>
          <w:rFonts w:ascii="Calibri" w:hAnsi="Calibri" w:cs="Calibri"/>
          <w:b/>
          <w:bCs/>
          <w:color w:val="2F5496" w:themeColor="accent1" w:themeShade="BF"/>
        </w:rPr>
      </w:pPr>
    </w:p>
    <w:p w14:paraId="0CD760CC" w14:textId="77777777" w:rsidR="00AF3241" w:rsidRDefault="00AF3241" w:rsidP="00315167">
      <w:pPr>
        <w:spacing w:after="0"/>
        <w:textAlignment w:val="baseline"/>
        <w:rPr>
          <w:rFonts w:ascii="Calibri" w:hAnsi="Calibri" w:cs="Calibri"/>
          <w:b/>
          <w:bCs/>
          <w:color w:val="2F5496" w:themeColor="accent1" w:themeShade="BF"/>
        </w:rPr>
      </w:pPr>
    </w:p>
    <w:p w14:paraId="1F1925E3" w14:textId="77777777" w:rsidR="00AF3241" w:rsidRDefault="00AF3241" w:rsidP="00315167">
      <w:pPr>
        <w:spacing w:after="0"/>
        <w:textAlignment w:val="baseline"/>
        <w:rPr>
          <w:rFonts w:ascii="Calibri" w:hAnsi="Calibri" w:cs="Calibri"/>
          <w:b/>
          <w:bCs/>
          <w:color w:val="2F5496" w:themeColor="accent1" w:themeShade="BF"/>
        </w:rPr>
      </w:pPr>
    </w:p>
    <w:p w14:paraId="04228C08" w14:textId="77777777" w:rsidR="00AF3241" w:rsidRDefault="00AF3241" w:rsidP="00315167">
      <w:pPr>
        <w:spacing w:after="0"/>
        <w:textAlignment w:val="baseline"/>
        <w:rPr>
          <w:rFonts w:ascii="Calibri" w:hAnsi="Calibri" w:cs="Calibri"/>
          <w:b/>
          <w:bCs/>
          <w:color w:val="2F5496" w:themeColor="accent1" w:themeShade="BF"/>
        </w:rPr>
      </w:pPr>
    </w:p>
    <w:p w14:paraId="3468F408" w14:textId="77777777" w:rsidR="00AF3241" w:rsidRDefault="00AF3241" w:rsidP="00315167">
      <w:pPr>
        <w:spacing w:after="0"/>
        <w:textAlignment w:val="baseline"/>
        <w:rPr>
          <w:rFonts w:ascii="Calibri" w:hAnsi="Calibri" w:cs="Calibri"/>
          <w:b/>
          <w:bCs/>
          <w:color w:val="2F5496" w:themeColor="accent1" w:themeShade="BF"/>
        </w:rPr>
      </w:pPr>
    </w:p>
    <w:p w14:paraId="336F22DF" w14:textId="77777777" w:rsidR="00AF3241" w:rsidRDefault="00AF3241" w:rsidP="00315167">
      <w:pPr>
        <w:spacing w:after="0"/>
        <w:textAlignment w:val="baseline"/>
        <w:rPr>
          <w:rFonts w:ascii="Calibri" w:hAnsi="Calibri" w:cs="Calibri"/>
          <w:b/>
          <w:bCs/>
          <w:color w:val="2F5496" w:themeColor="accent1" w:themeShade="BF"/>
        </w:rPr>
      </w:pPr>
    </w:p>
    <w:p w14:paraId="2284847E" w14:textId="77777777" w:rsidR="00AF3241" w:rsidRDefault="00AF3241" w:rsidP="00315167">
      <w:pPr>
        <w:spacing w:after="0"/>
        <w:textAlignment w:val="baseline"/>
        <w:rPr>
          <w:rFonts w:ascii="Calibri" w:hAnsi="Calibri" w:cs="Calibri"/>
          <w:b/>
          <w:bCs/>
          <w:color w:val="2F5496" w:themeColor="accent1" w:themeShade="BF"/>
        </w:rPr>
      </w:pPr>
    </w:p>
    <w:p w14:paraId="16743124" w14:textId="77777777" w:rsidR="00AF3241" w:rsidRDefault="00AF3241" w:rsidP="00315167">
      <w:pPr>
        <w:spacing w:after="0"/>
        <w:textAlignment w:val="baseline"/>
        <w:rPr>
          <w:rFonts w:ascii="Calibri" w:hAnsi="Calibri" w:cs="Calibri"/>
          <w:b/>
          <w:bCs/>
          <w:color w:val="2F5496" w:themeColor="accent1" w:themeShade="BF"/>
        </w:rPr>
      </w:pPr>
    </w:p>
    <w:p w14:paraId="1B8C2927" w14:textId="77777777" w:rsidR="00AF3241" w:rsidRDefault="00AF3241" w:rsidP="00315167">
      <w:pPr>
        <w:spacing w:after="0"/>
        <w:textAlignment w:val="baseline"/>
        <w:rPr>
          <w:rFonts w:ascii="Calibri" w:hAnsi="Calibri" w:cs="Calibri"/>
          <w:b/>
          <w:bCs/>
          <w:color w:val="2F5496" w:themeColor="accent1" w:themeShade="BF"/>
        </w:rPr>
      </w:pPr>
    </w:p>
    <w:p w14:paraId="66A3F248" w14:textId="77777777" w:rsidR="00AF3241" w:rsidRDefault="00AF3241" w:rsidP="00315167">
      <w:pPr>
        <w:spacing w:after="0"/>
        <w:textAlignment w:val="baseline"/>
        <w:rPr>
          <w:rFonts w:ascii="Calibri" w:hAnsi="Calibri" w:cs="Calibri"/>
          <w:b/>
          <w:bCs/>
          <w:color w:val="2F5496" w:themeColor="accent1" w:themeShade="BF"/>
        </w:rPr>
      </w:pPr>
    </w:p>
    <w:p w14:paraId="288885D2" w14:textId="77777777" w:rsidR="00AF3241" w:rsidRDefault="00AF3241" w:rsidP="00315167">
      <w:pPr>
        <w:spacing w:after="0"/>
        <w:textAlignment w:val="baseline"/>
        <w:rPr>
          <w:rFonts w:ascii="Calibri" w:hAnsi="Calibri" w:cs="Calibri"/>
          <w:b/>
          <w:bCs/>
          <w:color w:val="2F5496" w:themeColor="accent1" w:themeShade="BF"/>
        </w:rPr>
      </w:pPr>
    </w:p>
    <w:p w14:paraId="644656DA" w14:textId="77777777" w:rsidR="00AF3241" w:rsidRDefault="00AF3241" w:rsidP="00315167">
      <w:pPr>
        <w:spacing w:after="0"/>
        <w:textAlignment w:val="baseline"/>
        <w:rPr>
          <w:rFonts w:ascii="Calibri" w:hAnsi="Calibri" w:cs="Calibri"/>
          <w:b/>
          <w:bCs/>
          <w:color w:val="2F5496" w:themeColor="accent1" w:themeShade="BF"/>
        </w:rPr>
      </w:pPr>
    </w:p>
    <w:p w14:paraId="1162E70B" w14:textId="77777777" w:rsidR="00AF3241" w:rsidRDefault="00AF3241" w:rsidP="00315167">
      <w:pPr>
        <w:spacing w:after="0"/>
        <w:textAlignment w:val="baseline"/>
        <w:rPr>
          <w:rFonts w:ascii="Calibri" w:hAnsi="Calibri" w:cs="Calibri"/>
          <w:b/>
          <w:bCs/>
          <w:color w:val="2F5496" w:themeColor="accent1" w:themeShade="BF"/>
        </w:rPr>
      </w:pPr>
    </w:p>
    <w:p w14:paraId="1877FCB2" w14:textId="77777777" w:rsidR="00AF3241" w:rsidRDefault="00AF3241" w:rsidP="00315167">
      <w:pPr>
        <w:spacing w:after="0"/>
        <w:textAlignment w:val="baseline"/>
        <w:rPr>
          <w:rFonts w:ascii="Calibri" w:hAnsi="Calibri" w:cs="Calibri"/>
          <w:b/>
          <w:bCs/>
          <w:color w:val="2F5496" w:themeColor="accent1" w:themeShade="BF"/>
        </w:rPr>
      </w:pPr>
    </w:p>
    <w:p w14:paraId="40F3E3BE" w14:textId="77777777" w:rsidR="00AF3241" w:rsidRPr="004A2BA5" w:rsidRDefault="00AF3241" w:rsidP="00315167">
      <w:pPr>
        <w:spacing w:after="0"/>
        <w:textAlignment w:val="baseline"/>
        <w:rPr>
          <w:rFonts w:cstheme="minorHAnsi"/>
          <w:b/>
          <w:bCs/>
          <w:color w:val="2F5496" w:themeColor="accent1" w:themeShade="BF"/>
        </w:rPr>
      </w:pPr>
    </w:p>
    <w:p w14:paraId="3DCF1308" w14:textId="19CC5977" w:rsidR="00286961" w:rsidRPr="004A2BA5" w:rsidRDefault="004A2BA5" w:rsidP="00303EFB">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0" w:name="NO1"/>
      <w:r>
        <w:rPr>
          <w:rFonts w:cstheme="minorHAnsi"/>
        </w:rPr>
        <w:t>1.</w:t>
      </w:r>
      <w:r w:rsidR="00286961" w:rsidRPr="004A2BA5">
        <w:rPr>
          <w:rFonts w:cstheme="minorHAnsi"/>
        </w:rPr>
        <w:t>GPC Preventing sexual misconduct in the workplace - live webinar</w:t>
      </w:r>
      <w:r w:rsidR="00286961" w:rsidRPr="004A2BA5">
        <w:rPr>
          <w:rFonts w:eastAsiaTheme="minorEastAsia" w:cstheme="minorHAnsi"/>
        </w:rPr>
        <w:t xml:space="preserve"> </w:t>
      </w:r>
      <w:r w:rsidR="00286961" w:rsidRPr="004A2BA5">
        <w:rPr>
          <w:rFonts w:cstheme="minorHAnsi"/>
        </w:rPr>
        <w:t>Thursday 6 February, 1-2pm</w:t>
      </w:r>
    </w:p>
    <w:bookmarkEnd w:id="0"/>
    <w:p w14:paraId="4C19E25D" w14:textId="77777777" w:rsidR="00286961" w:rsidRPr="004A2BA5" w:rsidRDefault="00286961"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r w:rsidRPr="004A2BA5">
        <w:rPr>
          <w:rFonts w:eastAsiaTheme="minorEastAsia" w:cstheme="minorHAnsi"/>
        </w:rPr>
        <w:t xml:space="preserve">This live webinar will explain NHSE’s new work to prevent sexual misconduct at work, including the sexual safety charter and what they want employers to be doing to support staff. It will also explain the role of the BMA in providing support to our members who have been a target of sexual misconduct and how doctors can be better allies when they witness this behaviour at work. Register for free </w:t>
      </w:r>
      <w:hyperlink r:id="rId11" w:history="1">
        <w:r w:rsidRPr="004A2BA5">
          <w:rPr>
            <w:rStyle w:val="Hyperlink"/>
            <w:rFonts w:eastAsiaTheme="minorEastAsia" w:cstheme="minorHAnsi"/>
          </w:rPr>
          <w:t>here</w:t>
        </w:r>
      </w:hyperlink>
    </w:p>
    <w:p w14:paraId="069C1305" w14:textId="77777777" w:rsidR="00AF3241" w:rsidRPr="004A2BA5" w:rsidRDefault="00AF3241" w:rsidP="00315167">
      <w:pPr>
        <w:spacing w:after="0"/>
        <w:textAlignment w:val="baseline"/>
        <w:rPr>
          <w:rFonts w:cstheme="minorHAnsi"/>
          <w:b/>
          <w:bCs/>
          <w:color w:val="2F5496" w:themeColor="accent1" w:themeShade="BF"/>
        </w:rPr>
      </w:pPr>
    </w:p>
    <w:p w14:paraId="6B2018B7" w14:textId="77777777" w:rsidR="00AF3241" w:rsidRPr="004A2BA5" w:rsidRDefault="00AF3241" w:rsidP="00315167">
      <w:pPr>
        <w:spacing w:after="0"/>
        <w:textAlignment w:val="baseline"/>
        <w:rPr>
          <w:rFonts w:cstheme="minorHAnsi"/>
          <w:b/>
          <w:bCs/>
          <w:color w:val="2F5496" w:themeColor="accent1" w:themeShade="BF"/>
        </w:rPr>
      </w:pPr>
    </w:p>
    <w:p w14:paraId="2C5F1B0D" w14:textId="77777777" w:rsidR="00AF3241" w:rsidRPr="004A2BA5" w:rsidRDefault="00AF3241" w:rsidP="00315167">
      <w:pPr>
        <w:spacing w:after="0"/>
        <w:textAlignment w:val="baseline"/>
        <w:rPr>
          <w:rFonts w:cstheme="minorHAnsi"/>
          <w:b/>
          <w:bCs/>
          <w:color w:val="2F5496" w:themeColor="accent1" w:themeShade="BF"/>
        </w:rPr>
      </w:pPr>
      <w:bookmarkStart w:id="1" w:name="NO2"/>
    </w:p>
    <w:p w14:paraId="141BB66D" w14:textId="46603DE6" w:rsidR="00277EE3" w:rsidRPr="004A2BA5" w:rsidRDefault="00303EFB" w:rsidP="00303EFB">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Pr>
          <w:rFonts w:cstheme="minorHAnsi"/>
        </w:rPr>
        <w:t>2.</w:t>
      </w:r>
      <w:r w:rsidR="00277EE3" w:rsidRPr="004A2BA5">
        <w:rPr>
          <w:rFonts w:cstheme="minorHAnsi"/>
        </w:rPr>
        <w:t>Westminster update</w:t>
      </w:r>
    </w:p>
    <w:bookmarkEnd w:id="1"/>
    <w:p w14:paraId="5413590B" w14:textId="77777777" w:rsidR="00303EFB" w:rsidRDefault="00303EFB"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p>
    <w:p w14:paraId="4F50BBB5" w14:textId="15B6EF0E" w:rsidR="00277EE3" w:rsidRPr="004A2BA5" w:rsidRDefault="00277EE3"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r w:rsidRPr="004A2BA5">
        <w:rPr>
          <w:rFonts w:eastAsiaTheme="minorEastAsia" w:cstheme="minorHAnsi"/>
        </w:rPr>
        <w:t xml:space="preserve">The fourth day of Committee stage on the National Insurance Contributions (Secondary Class 1 Contributions) Bill be taken on Thursday 6 February, we continue to brief peers on the </w:t>
      </w:r>
      <w:proofErr w:type="gramStart"/>
      <w:r w:rsidRPr="004A2BA5">
        <w:rPr>
          <w:rFonts w:eastAsiaTheme="minorEastAsia" w:cstheme="minorHAnsi"/>
        </w:rPr>
        <w:t>Bill, and</w:t>
      </w:r>
      <w:proofErr w:type="gramEnd"/>
      <w:r w:rsidRPr="004A2BA5">
        <w:rPr>
          <w:rFonts w:eastAsiaTheme="minorEastAsia" w:cstheme="minorHAnsi"/>
        </w:rPr>
        <w:t xml:space="preserve"> have received ongoing mentions throughout committee stage. You can read the latest </w:t>
      </w:r>
      <w:hyperlink r:id="rId12" w:anchor="contribution-9399C1E5-3640-436E-A58E-3E82212C5F28" w:history="1">
        <w:r w:rsidRPr="004A2BA5">
          <w:rPr>
            <w:rStyle w:val="Hyperlink"/>
            <w:rFonts w:eastAsiaTheme="minorEastAsia" w:cstheme="minorHAnsi"/>
          </w:rPr>
          <w:t>debate here</w:t>
        </w:r>
      </w:hyperlink>
      <w:r w:rsidRPr="004A2BA5">
        <w:rPr>
          <w:rFonts w:eastAsiaTheme="minorEastAsia" w:cstheme="minorHAnsi"/>
        </w:rPr>
        <w:t xml:space="preserve">. </w:t>
      </w:r>
    </w:p>
    <w:p w14:paraId="4FF67F86" w14:textId="352338AE" w:rsidR="00277EE3" w:rsidRPr="004A2BA5" w:rsidRDefault="00277EE3"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r w:rsidRPr="004A2BA5">
        <w:rPr>
          <w:rFonts w:eastAsiaTheme="minorEastAsia" w:cstheme="minorHAnsi"/>
        </w:rPr>
        <w:t xml:space="preserve">GPCE deputy chair, Dr David Wrigley this week provided </w:t>
      </w:r>
      <w:hyperlink r:id="rId13">
        <w:r w:rsidRPr="004A2BA5">
          <w:rPr>
            <w:rStyle w:val="Hyperlink"/>
            <w:rFonts w:eastAsiaTheme="minorEastAsia" w:cstheme="minorHAnsi"/>
          </w:rPr>
          <w:t>oral evidence</w:t>
        </w:r>
      </w:hyperlink>
      <w:r w:rsidRPr="004A2BA5">
        <w:rPr>
          <w:rFonts w:eastAsiaTheme="minorEastAsia" w:cstheme="minorHAnsi"/>
        </w:rPr>
        <w:t xml:space="preserve"> to the Health and Social Care Committee to inform their evidence session on What progress is being made in preventing cardiovascular disease. During the session he outlined the role GPs played in providing health checks, the use of IT to identify patients at risk of cardiovascular disease, and the impact of outsourcing health checks on patients, and the wider health services. </w:t>
      </w:r>
    </w:p>
    <w:p w14:paraId="604A5AE2" w14:textId="08EC12B2" w:rsidR="00277EE3" w:rsidRPr="004A2BA5" w:rsidRDefault="00277EE3"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r w:rsidRPr="004A2BA5">
        <w:rPr>
          <w:rFonts w:eastAsiaTheme="minorEastAsia" w:cstheme="minorHAnsi"/>
        </w:rPr>
        <w:t xml:space="preserve">We briefed MPs ahead of a Westminster Hall </w:t>
      </w:r>
      <w:hyperlink r:id="rId14" w:anchor="contribution-217188DE-3DDD-43CC-82FC-79C911521D7A">
        <w:r w:rsidRPr="004A2BA5">
          <w:rPr>
            <w:rStyle w:val="Hyperlink"/>
            <w:rFonts w:eastAsiaTheme="minorEastAsia" w:cstheme="minorHAnsi"/>
          </w:rPr>
          <w:t>debate on doctor welfare</w:t>
        </w:r>
      </w:hyperlink>
      <w:r w:rsidRPr="004A2BA5">
        <w:rPr>
          <w:rFonts w:eastAsiaTheme="minorEastAsia" w:cstheme="minorHAnsi"/>
        </w:rPr>
        <w:t xml:space="preserve"> tabled by consultant Dr Peter </w:t>
      </w:r>
      <w:proofErr w:type="spellStart"/>
      <w:r w:rsidRPr="004A2BA5">
        <w:rPr>
          <w:rFonts w:eastAsiaTheme="minorEastAsia" w:cstheme="minorHAnsi"/>
        </w:rPr>
        <w:t>Prinsley</w:t>
      </w:r>
      <w:proofErr w:type="spellEnd"/>
      <w:r w:rsidRPr="004A2BA5">
        <w:rPr>
          <w:rFonts w:eastAsiaTheme="minorEastAsia" w:cstheme="minorHAnsi"/>
        </w:rPr>
        <w:t xml:space="preserve"> MP. During the debate he commented, “Our GPs are under pressure as never before. Who is looking out for them? They face massive lists of patients and huge demands. We know that we must support them, for they are the front door of our NHS”.</w:t>
      </w:r>
    </w:p>
    <w:p w14:paraId="1F8D67FF" w14:textId="77777777" w:rsidR="00277EE3" w:rsidRPr="004A2BA5" w:rsidRDefault="00277EE3"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stheme="minorHAnsi"/>
        </w:rPr>
      </w:pPr>
      <w:r w:rsidRPr="004A2BA5">
        <w:rPr>
          <w:rFonts w:eastAsiaTheme="minorEastAsia" w:cstheme="minorHAnsi"/>
        </w:rPr>
        <w:t xml:space="preserve">GPCE leaders attended a </w:t>
      </w:r>
      <w:hyperlink r:id="rId15">
        <w:r w:rsidRPr="004A2BA5">
          <w:rPr>
            <w:rStyle w:val="Hyperlink"/>
            <w:rFonts w:eastAsiaTheme="minorEastAsia" w:cstheme="minorHAnsi"/>
          </w:rPr>
          <w:t>report launch</w:t>
        </w:r>
      </w:hyperlink>
      <w:r w:rsidRPr="004A2BA5">
        <w:rPr>
          <w:rFonts w:eastAsiaTheme="minorEastAsia" w:cstheme="minorHAnsi"/>
        </w:rPr>
        <w:t xml:space="preserve"> in Westminster by Pulse and its publishers </w:t>
      </w:r>
      <w:proofErr w:type="spellStart"/>
      <w:r w:rsidRPr="004A2BA5">
        <w:rPr>
          <w:rFonts w:eastAsiaTheme="minorEastAsia" w:cstheme="minorHAnsi"/>
        </w:rPr>
        <w:t>Cogora</w:t>
      </w:r>
      <w:proofErr w:type="spellEnd"/>
      <w:r w:rsidRPr="004A2BA5">
        <w:rPr>
          <w:rFonts w:eastAsiaTheme="minorEastAsia" w:cstheme="minorHAnsi"/>
        </w:rPr>
        <w:t xml:space="preserve"> showing that around a quarter of salaried GPs and locums are looking for a permanent role at the same time as practices are facing a shortfall in GP numbers. This important report highlights the concerns which the BMA has been raising regarding GP unemployment. </w:t>
      </w:r>
    </w:p>
    <w:p w14:paraId="54E14F6C" w14:textId="77777777" w:rsidR="00AF3241" w:rsidRPr="004A2BA5" w:rsidRDefault="00AF3241" w:rsidP="00303E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F5496" w:themeColor="accent1" w:themeShade="BF"/>
        </w:rPr>
      </w:pPr>
    </w:p>
    <w:p w14:paraId="334B3E22" w14:textId="77777777" w:rsidR="00AF3241" w:rsidRDefault="00AF3241" w:rsidP="00315167">
      <w:pPr>
        <w:spacing w:after="0"/>
        <w:textAlignment w:val="baseline"/>
        <w:rPr>
          <w:rFonts w:cstheme="minorHAnsi"/>
          <w:b/>
          <w:bCs/>
          <w:color w:val="2F5496" w:themeColor="accent1" w:themeShade="BF"/>
        </w:rPr>
      </w:pPr>
    </w:p>
    <w:p w14:paraId="7C847E19" w14:textId="77777777" w:rsidR="00303EFB" w:rsidRPr="004A2BA5" w:rsidRDefault="00303EFB" w:rsidP="00315167">
      <w:pPr>
        <w:spacing w:after="0"/>
        <w:textAlignment w:val="baseline"/>
        <w:rPr>
          <w:rFonts w:cstheme="minorHAnsi"/>
          <w:b/>
          <w:bCs/>
          <w:color w:val="2F5496" w:themeColor="accent1" w:themeShade="BF"/>
        </w:rPr>
      </w:pPr>
    </w:p>
    <w:p w14:paraId="0F7C0A77" w14:textId="0A845E94" w:rsidR="00A27B68" w:rsidRPr="004A2BA5" w:rsidRDefault="008C2DF8" w:rsidP="005D553C">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2" w:name="NO3"/>
      <w:r>
        <w:rPr>
          <w:rFonts w:cstheme="minorHAnsi"/>
        </w:rPr>
        <w:t>3</w:t>
      </w:r>
      <w:r w:rsidR="005D553C">
        <w:rPr>
          <w:rFonts w:cstheme="minorHAnsi"/>
        </w:rPr>
        <w:t>.</w:t>
      </w:r>
      <w:r w:rsidR="00A27B68" w:rsidRPr="004A2BA5">
        <w:rPr>
          <w:rFonts w:cstheme="minorHAnsi"/>
        </w:rPr>
        <w:t xml:space="preserve">GP collective action </w:t>
      </w:r>
    </w:p>
    <w:bookmarkEnd w:id="2"/>
    <w:p w14:paraId="0DA3A30F" w14:textId="77777777" w:rsidR="005D553C" w:rsidRDefault="005D553C"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30156957" w14:textId="7D4CFD70" w:rsidR="00A27B68" w:rsidRPr="004A2BA5" w:rsidRDefault="00A27B68"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A2BA5">
        <w:rPr>
          <w:rFonts w:cstheme="minorHAnsi"/>
        </w:rPr>
        <w:t xml:space="preserve">Thank you for continuing to build on our </w:t>
      </w:r>
      <w:hyperlink r:id="rId16">
        <w:r w:rsidRPr="004A2BA5">
          <w:rPr>
            <w:rFonts w:cstheme="minorHAnsi"/>
            <w:color w:val="0563C1"/>
            <w:u w:val="single"/>
          </w:rPr>
          <w:t>collective action to protect our patients and practices</w:t>
        </w:r>
      </w:hyperlink>
      <w:r w:rsidRPr="004A2BA5">
        <w:rPr>
          <w:rFonts w:cstheme="minorHAnsi"/>
        </w:rPr>
        <w:t xml:space="preserve">. </w:t>
      </w:r>
    </w:p>
    <w:p w14:paraId="2F4CE8F4" w14:textId="2D8636CC" w:rsidR="00A27B68" w:rsidRPr="004A2BA5" w:rsidRDefault="00A27B68"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A2BA5">
        <w:rPr>
          <w:rFonts w:cstheme="minorHAnsi"/>
        </w:rPr>
        <w:t xml:space="preserve">We recognise the challenges across the primary and secondary interface, which is why GPCE and UK Consultants Committee are working together to produce resources to help ‘translate’ collective action for our hospital and trust-based colleagues. </w:t>
      </w:r>
    </w:p>
    <w:p w14:paraId="34919E40" w14:textId="77777777" w:rsidR="00A27B68" w:rsidRPr="004A2BA5" w:rsidRDefault="00A27B68"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cstheme="minorHAnsi"/>
        </w:rPr>
      </w:pPr>
      <w:r w:rsidRPr="004A2BA5">
        <w:rPr>
          <w:rFonts w:cstheme="minorHAnsi"/>
        </w:rPr>
        <w:t xml:space="preserve">There will be a mailout to the profession from the BMA Chair of Council very soon to all branches of practice to explain and galvanise support for GPs from secondary care colleagues, alongside a microsite with links to multiple resources including slides which LNCs can present and ‘at a glance’ fact sheets to and explain that secondary care doctors can stand shoulder to shoulder with GP colleagues. </w:t>
      </w:r>
    </w:p>
    <w:p w14:paraId="2D8FF64C" w14:textId="77777777" w:rsidR="00AF3241" w:rsidRPr="004A2BA5" w:rsidRDefault="00AF3241" w:rsidP="00315167">
      <w:pPr>
        <w:spacing w:after="0"/>
        <w:textAlignment w:val="baseline"/>
        <w:rPr>
          <w:rFonts w:cstheme="minorHAnsi"/>
          <w:b/>
          <w:bCs/>
          <w:color w:val="2F5496" w:themeColor="accent1" w:themeShade="BF"/>
        </w:rPr>
      </w:pPr>
    </w:p>
    <w:p w14:paraId="20816BEA" w14:textId="77777777" w:rsidR="00AF3241" w:rsidRDefault="00AF3241" w:rsidP="00315167">
      <w:pPr>
        <w:spacing w:after="0"/>
        <w:textAlignment w:val="baseline"/>
        <w:rPr>
          <w:rFonts w:cstheme="minorHAnsi"/>
          <w:b/>
          <w:bCs/>
          <w:color w:val="2F5496" w:themeColor="accent1" w:themeShade="BF"/>
        </w:rPr>
      </w:pPr>
    </w:p>
    <w:p w14:paraId="090C2CFB" w14:textId="77777777" w:rsidR="005D553C" w:rsidRDefault="005D553C" w:rsidP="00315167">
      <w:pPr>
        <w:spacing w:after="0"/>
        <w:textAlignment w:val="baseline"/>
        <w:rPr>
          <w:rFonts w:cstheme="minorHAnsi"/>
          <w:b/>
          <w:bCs/>
          <w:color w:val="2F5496" w:themeColor="accent1" w:themeShade="BF"/>
        </w:rPr>
      </w:pPr>
    </w:p>
    <w:p w14:paraId="5F38227D" w14:textId="77777777" w:rsidR="005D553C" w:rsidRDefault="005D553C" w:rsidP="00315167">
      <w:pPr>
        <w:spacing w:after="0"/>
        <w:textAlignment w:val="baseline"/>
        <w:rPr>
          <w:rFonts w:cstheme="minorHAnsi"/>
          <w:b/>
          <w:bCs/>
          <w:color w:val="2F5496" w:themeColor="accent1" w:themeShade="BF"/>
        </w:rPr>
      </w:pPr>
    </w:p>
    <w:p w14:paraId="38D450AC" w14:textId="77777777" w:rsidR="005D553C" w:rsidRDefault="005D553C" w:rsidP="00315167">
      <w:pPr>
        <w:spacing w:after="0"/>
        <w:textAlignment w:val="baseline"/>
        <w:rPr>
          <w:rFonts w:cstheme="minorHAnsi"/>
          <w:b/>
          <w:bCs/>
          <w:color w:val="2F5496" w:themeColor="accent1" w:themeShade="BF"/>
        </w:rPr>
      </w:pPr>
    </w:p>
    <w:p w14:paraId="3F96297E" w14:textId="77777777" w:rsidR="005D553C" w:rsidRDefault="005D553C" w:rsidP="00315167">
      <w:pPr>
        <w:spacing w:after="0"/>
        <w:textAlignment w:val="baseline"/>
        <w:rPr>
          <w:rFonts w:cstheme="minorHAnsi"/>
          <w:b/>
          <w:bCs/>
          <w:color w:val="2F5496" w:themeColor="accent1" w:themeShade="BF"/>
        </w:rPr>
      </w:pPr>
    </w:p>
    <w:p w14:paraId="0990301E" w14:textId="77777777" w:rsidR="005D553C" w:rsidRPr="004A2BA5" w:rsidRDefault="005D553C" w:rsidP="00315167">
      <w:pPr>
        <w:spacing w:after="0"/>
        <w:textAlignment w:val="baseline"/>
        <w:rPr>
          <w:rFonts w:cstheme="minorHAnsi"/>
          <w:b/>
          <w:bCs/>
          <w:color w:val="2F5496" w:themeColor="accent1" w:themeShade="BF"/>
        </w:rPr>
      </w:pPr>
    </w:p>
    <w:p w14:paraId="66229770" w14:textId="42A9799E" w:rsidR="005B2711" w:rsidRPr="004A2BA5" w:rsidRDefault="008C2DF8" w:rsidP="005D553C">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3" w:name="NO4"/>
      <w:r>
        <w:rPr>
          <w:rFonts w:cstheme="minorHAnsi"/>
          <w:lang w:eastAsia="en-US"/>
        </w:rPr>
        <w:t>4</w:t>
      </w:r>
      <w:r w:rsidR="005D553C">
        <w:rPr>
          <w:rFonts w:cstheme="minorHAnsi"/>
          <w:lang w:eastAsia="en-US"/>
        </w:rPr>
        <w:t>.</w:t>
      </w:r>
      <w:r w:rsidR="005B2711" w:rsidRPr="004A2BA5">
        <w:rPr>
          <w:rFonts w:cstheme="minorHAnsi"/>
          <w:lang w:eastAsia="en-US"/>
        </w:rPr>
        <w:t>Help address the GP unemployment crisis</w:t>
      </w:r>
      <w:r w:rsidR="005B2711" w:rsidRPr="004A2BA5">
        <w:rPr>
          <w:rFonts w:cstheme="minorHAnsi"/>
        </w:rPr>
        <w:t xml:space="preserve"> </w:t>
      </w:r>
    </w:p>
    <w:bookmarkEnd w:id="3"/>
    <w:p w14:paraId="45EA31D6" w14:textId="77777777" w:rsidR="005D553C" w:rsidRDefault="005D553C"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2603"/>
        </w:tabs>
        <w:rPr>
          <w:rFonts w:cstheme="minorHAnsi"/>
        </w:rPr>
      </w:pPr>
    </w:p>
    <w:p w14:paraId="437C9D33" w14:textId="3DDA42FE" w:rsidR="005B2711" w:rsidRPr="004A2BA5"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2603"/>
        </w:tabs>
        <w:rPr>
          <w:rFonts w:cstheme="minorHAnsi"/>
        </w:rPr>
      </w:pPr>
      <w:r w:rsidRPr="004A2BA5">
        <w:rPr>
          <w:rFonts w:cstheme="minorHAnsi"/>
        </w:rPr>
        <w:t>Despite the rising demand for family doctors, an appalling paradox exists where a significant number of highly skilled GPs are struggling to secure work.</w:t>
      </w:r>
    </w:p>
    <w:p w14:paraId="1C430FD9" w14:textId="66D2FB74" w:rsidR="005B2711" w:rsidRPr="004A2BA5"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2603"/>
        </w:tabs>
        <w:rPr>
          <w:rFonts w:cstheme="minorHAnsi"/>
        </w:rPr>
      </w:pPr>
      <w:r w:rsidRPr="004A2BA5">
        <w:rPr>
          <w:rFonts w:cstheme="minorHAnsi"/>
        </w:rPr>
        <w:t>The BMA’s UK Sessional GP Committee is looking for salaried and locum members to help highlight this pressing and absurd situation of the growing unemployment crisis among GPs. Please take a few minutes to share your experiences by </w:t>
      </w:r>
      <w:hyperlink r:id="rId17">
        <w:r w:rsidRPr="004A2BA5">
          <w:rPr>
            <w:rFonts w:cstheme="minorHAnsi"/>
            <w:b/>
            <w:bCs/>
            <w:color w:val="0563C1"/>
            <w:u w:val="single"/>
          </w:rPr>
          <w:t>completing our survey</w:t>
        </w:r>
      </w:hyperlink>
      <w:r w:rsidRPr="004A2BA5">
        <w:rPr>
          <w:rFonts w:cstheme="minorHAnsi"/>
        </w:rPr>
        <w:t>.</w:t>
      </w:r>
    </w:p>
    <w:p w14:paraId="1789851A" w14:textId="2DA47484" w:rsidR="005B2711" w:rsidRPr="004A2BA5"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2603"/>
        </w:tabs>
        <w:rPr>
          <w:rFonts w:cstheme="minorHAnsi"/>
        </w:rPr>
      </w:pPr>
      <w:r w:rsidRPr="004A2BA5">
        <w:rPr>
          <w:rFonts w:cstheme="minorHAnsi"/>
        </w:rPr>
        <w:t xml:space="preserve">Your input is critical to understanding the full extent of this </w:t>
      </w:r>
      <w:proofErr w:type="gramStart"/>
      <w:r w:rsidRPr="004A2BA5">
        <w:rPr>
          <w:rFonts w:cstheme="minorHAnsi"/>
        </w:rPr>
        <w:t>crisis, and</w:t>
      </w:r>
      <w:proofErr w:type="gramEnd"/>
      <w:r w:rsidRPr="004A2BA5">
        <w:rPr>
          <w:rFonts w:cstheme="minorHAnsi"/>
        </w:rPr>
        <w:t xml:space="preserve"> strengthening our lobbying efforts for meaningful change. </w:t>
      </w:r>
    </w:p>
    <w:p w14:paraId="26F151E1" w14:textId="5E44D306" w:rsidR="005B2711" w:rsidRPr="005D553C"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u w:val="single"/>
        </w:rPr>
      </w:pPr>
      <w:r w:rsidRPr="004A2BA5">
        <w:rPr>
          <w:rFonts w:cstheme="minorHAnsi"/>
          <w:u w:val="single"/>
        </w:rPr>
        <w:t>Join the sessional GPs unemployment virtual rally</w:t>
      </w:r>
    </w:p>
    <w:p w14:paraId="0BDCD35A" w14:textId="50E05198" w:rsidR="005B2711" w:rsidRPr="004A2BA5"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A2BA5">
        <w:rPr>
          <w:rFonts w:cstheme="minorHAnsi"/>
          <w:b/>
          <w:bCs/>
        </w:rPr>
        <w:t>Wednesday 12 February, 7.30-9pm</w:t>
      </w:r>
      <w:r w:rsidRPr="004A2BA5">
        <w:rPr>
          <w:rFonts w:cstheme="minorHAnsi"/>
        </w:rPr>
        <w:t xml:space="preserve">|We invite you to join us in addressing the </w:t>
      </w:r>
      <w:hyperlink r:id="rId18" w:history="1">
        <w:r w:rsidRPr="004A2BA5">
          <w:rPr>
            <w:rFonts w:cstheme="minorHAnsi"/>
            <w:color w:val="0563C1"/>
            <w:u w:val="single"/>
          </w:rPr>
          <w:t>urgent issue of sessional GP unemployment</w:t>
        </w:r>
      </w:hyperlink>
      <w:r w:rsidRPr="004A2BA5">
        <w:rPr>
          <w:rFonts w:cstheme="minorHAnsi"/>
        </w:rPr>
        <w:t xml:space="preserve">. This is your chance to be part of the conversation, share your voice, and mobilise for change. </w:t>
      </w:r>
    </w:p>
    <w:p w14:paraId="31A4DBE5" w14:textId="77777777" w:rsidR="005B2711" w:rsidRPr="004A2BA5" w:rsidRDefault="005B2711" w:rsidP="005D55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A2BA5">
        <w:rPr>
          <w:rFonts w:cstheme="minorHAnsi"/>
        </w:rPr>
        <w:t xml:space="preserve">Together, we can amplify our message and advocate for progress, plus, learn how the BMA is committed to supporting you and all GP colleagues. Register </w:t>
      </w:r>
      <w:hyperlink r:id="rId19" w:history="1">
        <w:r w:rsidRPr="004A2BA5">
          <w:rPr>
            <w:rFonts w:cstheme="minorHAnsi"/>
            <w:color w:val="0563C1"/>
            <w:u w:val="single"/>
          </w:rPr>
          <w:t>here</w:t>
        </w:r>
      </w:hyperlink>
      <w:r w:rsidRPr="004A2BA5">
        <w:rPr>
          <w:rFonts w:cstheme="minorHAnsi"/>
        </w:rPr>
        <w:t xml:space="preserve">  </w:t>
      </w:r>
    </w:p>
    <w:p w14:paraId="7B8C226D" w14:textId="77777777" w:rsidR="00AF3241" w:rsidRPr="004A2BA5" w:rsidRDefault="00AF3241" w:rsidP="00315167">
      <w:pPr>
        <w:spacing w:after="0"/>
        <w:textAlignment w:val="baseline"/>
        <w:rPr>
          <w:rFonts w:cstheme="minorHAnsi"/>
          <w:b/>
          <w:bCs/>
          <w:color w:val="2F5496" w:themeColor="accent1" w:themeShade="BF"/>
        </w:rPr>
      </w:pPr>
    </w:p>
    <w:p w14:paraId="1EC55EC4" w14:textId="1E1DB51B" w:rsidR="001D4AF0" w:rsidRPr="004A2BA5" w:rsidRDefault="008C2DF8" w:rsidP="001D4AF0">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4" w:name="NO5"/>
      <w:r>
        <w:rPr>
          <w:rFonts w:cstheme="minorHAnsi"/>
        </w:rPr>
        <w:t>5</w:t>
      </w:r>
      <w:r w:rsidR="001D4AF0">
        <w:rPr>
          <w:rFonts w:cstheme="minorHAnsi"/>
        </w:rPr>
        <w:t>.</w:t>
      </w:r>
      <w:r w:rsidR="001D4AF0" w:rsidRPr="004A2BA5">
        <w:rPr>
          <w:rFonts w:cstheme="minorHAnsi"/>
        </w:rPr>
        <w:t>Update from GPC England</w:t>
      </w:r>
    </w:p>
    <w:bookmarkEnd w:id="4"/>
    <w:p w14:paraId="2563346F" w14:textId="77777777" w:rsidR="001D4AF0" w:rsidRDefault="001D4AF0" w:rsidP="001D4AF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12121"/>
        </w:rPr>
      </w:pPr>
    </w:p>
    <w:p w14:paraId="3E43A5A9" w14:textId="40DACFD0" w:rsidR="001D4AF0" w:rsidRPr="001D4AF0" w:rsidRDefault="001D4AF0" w:rsidP="001D4AF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4A2BA5">
        <w:rPr>
          <w:rFonts w:cstheme="minorHAnsi"/>
          <w:color w:val="212121"/>
        </w:rPr>
        <w:t xml:space="preserve">It may appear quiet on the GPCE front, while we are focused on negotiations with Government, DHSC and NHSE, which we anticipate will conclude next month. The Secretary of State, Wes Streeting wrote to me last week, and I shall be meeting the Minister for Primary Care, Stephen Kinnock later this week. </w:t>
      </w:r>
    </w:p>
    <w:p w14:paraId="443722CE" w14:textId="77777777" w:rsidR="001D4AF0" w:rsidRPr="004A2BA5" w:rsidRDefault="001D4AF0" w:rsidP="001D4AF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sidRPr="004A2BA5">
        <w:rPr>
          <w:rFonts w:cstheme="minorHAnsi"/>
          <w:color w:val="212121"/>
        </w:rPr>
        <w:t xml:space="preserve">Government is </w:t>
      </w:r>
      <w:proofErr w:type="gramStart"/>
      <w:r w:rsidRPr="004A2BA5">
        <w:rPr>
          <w:rFonts w:cstheme="minorHAnsi"/>
          <w:color w:val="212121"/>
        </w:rPr>
        <w:t>well aware</w:t>
      </w:r>
      <w:proofErr w:type="gramEnd"/>
      <w:r w:rsidRPr="004A2BA5">
        <w:rPr>
          <w:rFonts w:cstheme="minorHAnsi"/>
          <w:color w:val="212121"/>
        </w:rPr>
        <w:t xml:space="preserve"> of the upcoming Special England LMC Conference on Wednesday 19 March to focus on potential ‘</w:t>
      </w:r>
      <w:r w:rsidRPr="004A2BA5">
        <w:rPr>
          <w:rFonts w:cstheme="minorHAnsi"/>
          <w:color w:val="000000"/>
          <w:shd w:val="clear" w:color="auto" w:fill="FFFFFF"/>
        </w:rPr>
        <w:t xml:space="preserve">escalatory steps needed to ensure the survival of what still remains of English general practice’ (further details below), and the lack of GP employment opportunities. The Special Conference is also to consider the 2025-26 offer from the DHSC / NHSE. The key </w:t>
      </w:r>
      <w:proofErr w:type="gramStart"/>
      <w:r w:rsidRPr="004A2BA5">
        <w:rPr>
          <w:rFonts w:cstheme="minorHAnsi"/>
          <w:color w:val="000000"/>
          <w:shd w:val="clear" w:color="auto" w:fill="FFFFFF"/>
        </w:rPr>
        <w:t>milestone</w:t>
      </w:r>
      <w:proofErr w:type="gramEnd"/>
      <w:r w:rsidRPr="004A2BA5">
        <w:rPr>
          <w:rFonts w:cstheme="minorHAnsi"/>
          <w:color w:val="000000"/>
          <w:shd w:val="clear" w:color="auto" w:fill="FFFFFF"/>
        </w:rPr>
        <w:t xml:space="preserve"> however, was always going to be the Spring 2025 three year spending review – Treasury's instruction manual for planned costs between now and 2028. This is where, together with the </w:t>
      </w:r>
      <w:hyperlink r:id="rId20" w:history="1">
        <w:r w:rsidRPr="004A2BA5">
          <w:rPr>
            <w:rFonts w:cstheme="minorHAnsi"/>
            <w:color w:val="0563C1"/>
            <w:u w:val="single"/>
            <w:shd w:val="clear" w:color="auto" w:fill="FFFFFF"/>
          </w:rPr>
          <w:t>NHS Ten Year Plan</w:t>
        </w:r>
      </w:hyperlink>
      <w:r w:rsidRPr="004A2BA5">
        <w:rPr>
          <w:rFonts w:cstheme="minorHAnsi"/>
          <w:color w:val="000000"/>
          <w:shd w:val="clear" w:color="auto" w:fill="FFFFFF"/>
        </w:rPr>
        <w:t xml:space="preserve">, we need to see practice resource restoration set out and a new substantive contract for practices across England, as iterated in our manifesto </w:t>
      </w:r>
      <w:hyperlink r:id="rId21" w:history="1">
        <w:r w:rsidRPr="004A2BA5">
          <w:rPr>
            <w:rFonts w:cstheme="minorHAnsi"/>
            <w:color w:val="0563C1"/>
            <w:u w:val="single"/>
            <w:shd w:val="clear" w:color="auto" w:fill="FFFFFF"/>
          </w:rPr>
          <w:t>Patients First</w:t>
        </w:r>
      </w:hyperlink>
      <w:r w:rsidRPr="004A2BA5">
        <w:rPr>
          <w:rFonts w:cstheme="minorHAnsi"/>
          <w:color w:val="000000"/>
          <w:shd w:val="clear" w:color="auto" w:fill="FFFFFF"/>
        </w:rPr>
        <w:t>.</w:t>
      </w:r>
    </w:p>
    <w:p w14:paraId="256C67CF" w14:textId="77777777" w:rsidR="00AF3241" w:rsidRPr="004A2BA5" w:rsidRDefault="00AF3241" w:rsidP="00315167">
      <w:pPr>
        <w:spacing w:after="0"/>
        <w:textAlignment w:val="baseline"/>
        <w:rPr>
          <w:rFonts w:cstheme="minorHAnsi"/>
          <w:b/>
          <w:bCs/>
          <w:color w:val="2F5496" w:themeColor="accent1" w:themeShade="BF"/>
        </w:rPr>
      </w:pPr>
    </w:p>
    <w:p w14:paraId="60987FF1" w14:textId="4F184BD9" w:rsidR="001D4AF0" w:rsidRDefault="001D4AF0" w:rsidP="00315167">
      <w:pPr>
        <w:spacing w:after="0"/>
        <w:textAlignment w:val="baseline"/>
        <w:rPr>
          <w:rFonts w:cstheme="minorHAnsi"/>
          <w:b/>
          <w:bCs/>
          <w:color w:val="2F5496" w:themeColor="accent1" w:themeShade="BF"/>
        </w:rPr>
      </w:pPr>
    </w:p>
    <w:p w14:paraId="37B6A240" w14:textId="77777777" w:rsidR="001D4AF0" w:rsidRDefault="001D4AF0" w:rsidP="00315167">
      <w:pPr>
        <w:spacing w:after="0"/>
        <w:textAlignment w:val="baseline"/>
        <w:rPr>
          <w:rFonts w:cstheme="minorHAnsi"/>
          <w:b/>
          <w:bCs/>
          <w:color w:val="2F5496" w:themeColor="accent1" w:themeShade="BF"/>
        </w:rPr>
      </w:pPr>
    </w:p>
    <w:p w14:paraId="350E704B" w14:textId="77777777" w:rsidR="001D4AF0" w:rsidRDefault="001D4AF0" w:rsidP="00315167">
      <w:pPr>
        <w:spacing w:after="0"/>
        <w:textAlignment w:val="baseline"/>
        <w:rPr>
          <w:rFonts w:cstheme="minorHAnsi"/>
          <w:b/>
          <w:bCs/>
          <w:color w:val="2F5496" w:themeColor="accent1" w:themeShade="BF"/>
        </w:rPr>
      </w:pPr>
    </w:p>
    <w:p w14:paraId="64DF0414" w14:textId="77777777" w:rsidR="001D4AF0" w:rsidRDefault="001D4AF0" w:rsidP="00315167">
      <w:pPr>
        <w:spacing w:after="0"/>
        <w:textAlignment w:val="baseline"/>
        <w:rPr>
          <w:rFonts w:cstheme="minorHAnsi"/>
          <w:b/>
          <w:bCs/>
          <w:color w:val="2F5496" w:themeColor="accent1" w:themeShade="BF"/>
        </w:rPr>
      </w:pPr>
    </w:p>
    <w:p w14:paraId="2377E40C" w14:textId="77777777" w:rsidR="001D4AF0" w:rsidRDefault="001D4AF0" w:rsidP="00315167">
      <w:pPr>
        <w:spacing w:after="0"/>
        <w:textAlignment w:val="baseline"/>
        <w:rPr>
          <w:rFonts w:cstheme="minorHAnsi"/>
          <w:b/>
          <w:bCs/>
          <w:color w:val="2F5496" w:themeColor="accent1" w:themeShade="BF"/>
        </w:rPr>
      </w:pPr>
    </w:p>
    <w:p w14:paraId="0F4B0436" w14:textId="77777777" w:rsidR="001D4AF0" w:rsidRDefault="001D4AF0" w:rsidP="00315167">
      <w:pPr>
        <w:spacing w:after="0"/>
        <w:textAlignment w:val="baseline"/>
        <w:rPr>
          <w:rFonts w:cstheme="minorHAnsi"/>
          <w:b/>
          <w:bCs/>
          <w:color w:val="2F5496" w:themeColor="accent1" w:themeShade="BF"/>
        </w:rPr>
      </w:pPr>
    </w:p>
    <w:p w14:paraId="66A31883" w14:textId="77777777" w:rsidR="001D4AF0" w:rsidRDefault="001D4AF0" w:rsidP="00315167">
      <w:pPr>
        <w:spacing w:after="0"/>
        <w:textAlignment w:val="baseline"/>
        <w:rPr>
          <w:rFonts w:cstheme="minorHAnsi"/>
          <w:b/>
          <w:bCs/>
          <w:color w:val="2F5496" w:themeColor="accent1" w:themeShade="BF"/>
        </w:rPr>
      </w:pPr>
    </w:p>
    <w:p w14:paraId="303F45A2" w14:textId="77777777" w:rsidR="001D4AF0" w:rsidRDefault="001D4AF0" w:rsidP="00315167">
      <w:pPr>
        <w:spacing w:after="0"/>
        <w:textAlignment w:val="baseline"/>
        <w:rPr>
          <w:rFonts w:cstheme="minorHAnsi"/>
          <w:b/>
          <w:bCs/>
          <w:color w:val="2F5496" w:themeColor="accent1" w:themeShade="BF"/>
        </w:rPr>
      </w:pPr>
    </w:p>
    <w:p w14:paraId="6BC9E859" w14:textId="0B758274" w:rsidR="00EE71E5" w:rsidRPr="004A2BA5" w:rsidRDefault="008C2DF8" w:rsidP="0007326D">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5" w:name="NO6"/>
      <w:r>
        <w:rPr>
          <w:rFonts w:cstheme="minorHAnsi"/>
        </w:rPr>
        <w:t>6</w:t>
      </w:r>
      <w:r w:rsidR="0007326D">
        <w:rPr>
          <w:rFonts w:cstheme="minorHAnsi"/>
        </w:rPr>
        <w:t>.</w:t>
      </w:r>
      <w:r w:rsidR="00EE71E5" w:rsidRPr="004A2BA5">
        <w:rPr>
          <w:rFonts w:cstheme="minorHAnsi"/>
        </w:rPr>
        <w:t>GP Unemployment Crisis &amp; ARRS Roles</w:t>
      </w:r>
    </w:p>
    <w:bookmarkEnd w:id="5"/>
    <w:p w14:paraId="03029F0F" w14:textId="77777777" w:rsidR="0007326D" w:rsidRDefault="0007326D"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shd w:val="clear" w:color="auto" w:fill="FFFFFF"/>
        </w:rPr>
      </w:pPr>
    </w:p>
    <w:p w14:paraId="3BE397A4" w14:textId="5EBC908F" w:rsidR="00EE71E5" w:rsidRPr="004A2BA5" w:rsidRDefault="00EE71E5"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4A2BA5">
        <w:rPr>
          <w:rFonts w:cstheme="minorHAnsi"/>
          <w:shd w:val="clear" w:color="auto" w:fill="FFFFFF"/>
        </w:rPr>
        <w:t xml:space="preserve">NHSE has written to </w:t>
      </w:r>
      <w:r w:rsidRPr="004A2BA5">
        <w:rPr>
          <w:rFonts w:cstheme="minorHAnsi"/>
          <w:color w:val="000000"/>
          <w:shd w:val="clear" w:color="auto" w:fill="FFFFFF"/>
        </w:rPr>
        <w:t xml:space="preserve">Primary Care Networks (PCNs) encouraging them to use their GP ARRS funding in 2024/25 to recruit recently qualified GPs. NHSE states they will be monitoring the data on the number of GPs </w:t>
      </w:r>
      <w:proofErr w:type="gramStart"/>
      <w:r w:rsidRPr="004A2BA5">
        <w:rPr>
          <w:rFonts w:cstheme="minorHAnsi"/>
          <w:color w:val="000000"/>
          <w:shd w:val="clear" w:color="auto" w:fill="FFFFFF"/>
        </w:rPr>
        <w:t>recruited, and</w:t>
      </w:r>
      <w:proofErr w:type="gramEnd"/>
      <w:r w:rsidRPr="004A2BA5">
        <w:rPr>
          <w:rFonts w:cstheme="minorHAnsi"/>
          <w:color w:val="000000"/>
          <w:shd w:val="clear" w:color="auto" w:fill="FFFFFF"/>
        </w:rPr>
        <w:t xml:space="preserve"> are doubling down on ICBs to work with those PCNs who have not yet taken advantage of the GP ARRS funding. The Secretary of State is no doubt frustrated that despite removing the barriers to enable GPs to be recruited, his announced target of 1000 new GPs is far from being realised, yet the numbers of unemployed GPs continue to make headlines. The reason is simple – the</w:t>
      </w:r>
      <w:r w:rsidRPr="004A2BA5">
        <w:rPr>
          <w:rFonts w:cstheme="minorHAnsi"/>
          <w:color w:val="000000" w:themeColor="text1"/>
        </w:rPr>
        <w:t xml:space="preserve"> </w:t>
      </w:r>
      <w:r w:rsidRPr="004A2BA5">
        <w:rPr>
          <w:rFonts w:cstheme="minorHAnsi"/>
          <w:color w:val="000000"/>
          <w:shd w:val="clear" w:color="auto" w:fill="FFFFFF"/>
        </w:rPr>
        <w:t xml:space="preserve">ARRS mechanism is not appropriate for GP roles, and the funding is woefully insufficient. </w:t>
      </w:r>
    </w:p>
    <w:p w14:paraId="253D4B6B" w14:textId="77777777" w:rsidR="00EE71E5" w:rsidRPr="004A2BA5" w:rsidRDefault="00EE71E5"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p>
    <w:p w14:paraId="3B82FD5F" w14:textId="77777777" w:rsidR="00EE71E5" w:rsidRPr="004A2BA5" w:rsidRDefault="00EE71E5"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sidRPr="004A2BA5">
        <w:rPr>
          <w:rFonts w:cstheme="minorHAnsi"/>
          <w:color w:val="000000"/>
          <w:shd w:val="clear" w:color="auto" w:fill="FFFFFF"/>
        </w:rPr>
        <w:t xml:space="preserve">The failure for GPs to find work, often when </w:t>
      </w:r>
      <w:proofErr w:type="gramStart"/>
      <w:r w:rsidRPr="004A2BA5">
        <w:rPr>
          <w:rFonts w:cstheme="minorHAnsi"/>
          <w:color w:val="000000"/>
          <w:shd w:val="clear" w:color="auto" w:fill="FFFFFF"/>
        </w:rPr>
        <w:t>newly-qualified</w:t>
      </w:r>
      <w:proofErr w:type="gramEnd"/>
      <w:r w:rsidRPr="004A2BA5">
        <w:rPr>
          <w:rFonts w:cstheme="minorHAnsi"/>
          <w:color w:val="000000"/>
          <w:shd w:val="clear" w:color="auto" w:fill="FFFFFF"/>
        </w:rPr>
        <w:t xml:space="preserve">, but increasingly more generally, is completely unacceptable. It is estimated that between </w:t>
      </w:r>
      <w:hyperlink r:id="rId22" w:history="1">
        <w:r w:rsidRPr="004A2BA5">
          <w:rPr>
            <w:rFonts w:cstheme="minorHAnsi"/>
            <w:color w:val="0563C1"/>
            <w:u w:val="single"/>
            <w:shd w:val="clear" w:color="auto" w:fill="FFFFFF"/>
          </w:rPr>
          <w:t>20-33% of GP Registrars are failing to secure substantive roles after qualifying</w:t>
        </w:r>
      </w:hyperlink>
      <w:r w:rsidRPr="004A2BA5">
        <w:rPr>
          <w:rFonts w:cstheme="minorHAnsi"/>
          <w:color w:val="000000"/>
          <w:shd w:val="clear" w:color="auto" w:fill="FFFFFF"/>
        </w:rPr>
        <w:t>. Training more GPs whilst depriving practices of the necessary funds to recruit those same GPs is a failure of NHSE. Worse still, even when joining the profession, 25% of these GPs appear to be leaving their roles.</w:t>
      </w:r>
    </w:p>
    <w:p w14:paraId="2B3EF383" w14:textId="77777777" w:rsidR="00EE71E5" w:rsidRPr="004A2BA5" w:rsidRDefault="00EE71E5"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p>
    <w:p w14:paraId="2910C5CD" w14:textId="77777777" w:rsidR="00EE71E5" w:rsidRPr="004A2BA5" w:rsidRDefault="00EE71E5" w:rsidP="000732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4A2BA5">
        <w:rPr>
          <w:rFonts w:cstheme="minorHAnsi"/>
          <w:color w:val="000000" w:themeColor="text1"/>
        </w:rPr>
        <w:t xml:space="preserve">ARRS GPs are not the answer to ‘bringing back the family doctor’. Rather than 1000 new GPs, comparing </w:t>
      </w:r>
      <w:hyperlink r:id="rId23">
        <w:r w:rsidRPr="004A2BA5">
          <w:rPr>
            <w:rFonts w:cstheme="minorHAnsi"/>
            <w:color w:val="0563C1"/>
            <w:u w:val="single"/>
          </w:rPr>
          <w:t>December 2024</w:t>
        </w:r>
      </w:hyperlink>
      <w:r w:rsidRPr="004A2BA5">
        <w:rPr>
          <w:rFonts w:cstheme="minorHAnsi"/>
          <w:color w:val="000000" w:themeColor="text1"/>
        </w:rPr>
        <w:t xml:space="preserve"> with June 2024’s data there was a gain of a mere 111 (FTE) salaried GPs, and 8 (FTE) locums. There are currently estimated to be around 3500 under-employed or unemployed (FTE) GPs out there. There is an opportunity to change this for 2025/26, if NHSE take it. Please join the BMA’s UK Sessional GP Committee on their Virtual Rally on Wednesday 12 February – see below.</w:t>
      </w:r>
    </w:p>
    <w:p w14:paraId="7F3E5088" w14:textId="77777777" w:rsidR="00AF3241" w:rsidRPr="004A2BA5" w:rsidRDefault="00AF3241" w:rsidP="00315167">
      <w:pPr>
        <w:spacing w:after="0"/>
        <w:textAlignment w:val="baseline"/>
        <w:rPr>
          <w:rFonts w:cstheme="minorHAnsi"/>
          <w:b/>
          <w:bCs/>
          <w:color w:val="2F5496" w:themeColor="accent1" w:themeShade="BF"/>
        </w:rPr>
      </w:pPr>
    </w:p>
    <w:p w14:paraId="5F92445C" w14:textId="77777777" w:rsidR="004120EF" w:rsidRDefault="004120EF" w:rsidP="004120EF">
      <w:pPr>
        <w:spacing w:after="0"/>
        <w:textAlignment w:val="baseline"/>
        <w:rPr>
          <w:rFonts w:cstheme="minorHAnsi"/>
          <w:b/>
          <w:bCs/>
          <w:color w:val="2F5496" w:themeColor="accent1" w:themeShade="BF"/>
        </w:rPr>
      </w:pPr>
    </w:p>
    <w:p w14:paraId="2DDE4A86" w14:textId="77777777" w:rsidR="004120EF" w:rsidRDefault="004120EF" w:rsidP="004120EF">
      <w:pPr>
        <w:spacing w:after="0"/>
        <w:textAlignment w:val="baseline"/>
        <w:rPr>
          <w:rFonts w:cstheme="minorHAnsi"/>
          <w:b/>
          <w:bCs/>
          <w:color w:val="2F5496" w:themeColor="accent1" w:themeShade="BF"/>
        </w:rPr>
      </w:pPr>
    </w:p>
    <w:p w14:paraId="2FC90DA9" w14:textId="77777777" w:rsidR="004120EF" w:rsidRDefault="004120EF" w:rsidP="004120EF">
      <w:pPr>
        <w:spacing w:after="0"/>
        <w:textAlignment w:val="baseline"/>
        <w:rPr>
          <w:rFonts w:cstheme="minorHAnsi"/>
          <w:b/>
          <w:bCs/>
          <w:color w:val="2F5496" w:themeColor="accent1" w:themeShade="BF"/>
        </w:rPr>
      </w:pPr>
    </w:p>
    <w:p w14:paraId="4966D9D9" w14:textId="77777777" w:rsidR="004120EF" w:rsidRDefault="004120EF" w:rsidP="004120EF">
      <w:pPr>
        <w:spacing w:after="0"/>
        <w:textAlignment w:val="baseline"/>
        <w:rPr>
          <w:rFonts w:cstheme="minorHAnsi"/>
          <w:b/>
          <w:bCs/>
          <w:color w:val="2F5496" w:themeColor="accent1" w:themeShade="BF"/>
        </w:rPr>
      </w:pPr>
    </w:p>
    <w:p w14:paraId="2D6E6073" w14:textId="77777777" w:rsidR="004120EF" w:rsidRDefault="004120EF" w:rsidP="004120EF">
      <w:pPr>
        <w:spacing w:after="0"/>
        <w:textAlignment w:val="baseline"/>
        <w:rPr>
          <w:rFonts w:cstheme="minorHAnsi"/>
          <w:b/>
          <w:bCs/>
          <w:color w:val="2F5496" w:themeColor="accent1" w:themeShade="BF"/>
        </w:rPr>
      </w:pPr>
    </w:p>
    <w:p w14:paraId="35157BEF" w14:textId="77777777" w:rsidR="004120EF" w:rsidRDefault="004120EF" w:rsidP="004120EF">
      <w:pPr>
        <w:spacing w:after="0"/>
        <w:textAlignment w:val="baseline"/>
        <w:rPr>
          <w:rFonts w:cstheme="minorHAnsi"/>
          <w:b/>
          <w:bCs/>
          <w:color w:val="2F5496" w:themeColor="accent1" w:themeShade="BF"/>
        </w:rPr>
      </w:pPr>
    </w:p>
    <w:p w14:paraId="012D3DEC" w14:textId="77777777" w:rsidR="004120EF" w:rsidRDefault="004120EF" w:rsidP="004120EF">
      <w:pPr>
        <w:spacing w:after="0"/>
        <w:textAlignment w:val="baseline"/>
        <w:rPr>
          <w:rFonts w:cstheme="minorHAnsi"/>
          <w:b/>
          <w:bCs/>
          <w:color w:val="2F5496" w:themeColor="accent1" w:themeShade="BF"/>
        </w:rPr>
      </w:pPr>
    </w:p>
    <w:p w14:paraId="70A25DB0" w14:textId="77777777" w:rsidR="004120EF" w:rsidRDefault="004120EF" w:rsidP="004120EF">
      <w:pPr>
        <w:spacing w:after="0"/>
        <w:textAlignment w:val="baseline"/>
        <w:rPr>
          <w:rFonts w:cstheme="minorHAnsi"/>
          <w:b/>
          <w:bCs/>
          <w:color w:val="2F5496" w:themeColor="accent1" w:themeShade="BF"/>
        </w:rPr>
      </w:pPr>
    </w:p>
    <w:p w14:paraId="00F804F0" w14:textId="77777777" w:rsidR="004120EF" w:rsidRDefault="004120EF" w:rsidP="004120EF">
      <w:pPr>
        <w:spacing w:after="0"/>
        <w:textAlignment w:val="baseline"/>
        <w:rPr>
          <w:rFonts w:cstheme="minorHAnsi"/>
          <w:b/>
          <w:bCs/>
          <w:color w:val="2F5496" w:themeColor="accent1" w:themeShade="BF"/>
        </w:rPr>
      </w:pPr>
    </w:p>
    <w:p w14:paraId="0C88EAE9" w14:textId="77777777" w:rsidR="004120EF" w:rsidRDefault="004120EF" w:rsidP="004120EF">
      <w:pPr>
        <w:spacing w:after="0"/>
        <w:textAlignment w:val="baseline"/>
        <w:rPr>
          <w:rFonts w:cstheme="minorHAnsi"/>
          <w:b/>
          <w:bCs/>
          <w:color w:val="2F5496" w:themeColor="accent1" w:themeShade="BF"/>
        </w:rPr>
      </w:pPr>
    </w:p>
    <w:p w14:paraId="11A8B931" w14:textId="77777777" w:rsidR="004120EF" w:rsidRDefault="004120EF" w:rsidP="004120EF">
      <w:pPr>
        <w:spacing w:after="0"/>
        <w:textAlignment w:val="baseline"/>
        <w:rPr>
          <w:rFonts w:cstheme="minorHAnsi"/>
          <w:b/>
          <w:bCs/>
          <w:color w:val="2F5496" w:themeColor="accent1" w:themeShade="BF"/>
        </w:rPr>
      </w:pPr>
    </w:p>
    <w:p w14:paraId="61ADA2D7" w14:textId="77777777" w:rsidR="004120EF" w:rsidRDefault="004120EF" w:rsidP="004120EF">
      <w:pPr>
        <w:spacing w:after="0"/>
        <w:textAlignment w:val="baseline"/>
        <w:rPr>
          <w:rFonts w:cstheme="minorHAnsi"/>
          <w:b/>
          <w:bCs/>
          <w:color w:val="2F5496" w:themeColor="accent1" w:themeShade="BF"/>
        </w:rPr>
      </w:pPr>
    </w:p>
    <w:p w14:paraId="6E01122F" w14:textId="77777777" w:rsidR="004120EF" w:rsidRDefault="004120EF" w:rsidP="004120EF">
      <w:pPr>
        <w:spacing w:after="0"/>
        <w:textAlignment w:val="baseline"/>
        <w:rPr>
          <w:rFonts w:cstheme="minorHAnsi"/>
          <w:b/>
          <w:bCs/>
          <w:color w:val="2F5496" w:themeColor="accent1" w:themeShade="BF"/>
        </w:rPr>
      </w:pPr>
    </w:p>
    <w:p w14:paraId="7EC43D56" w14:textId="77777777" w:rsidR="004120EF" w:rsidRDefault="004120EF" w:rsidP="004120EF">
      <w:pPr>
        <w:spacing w:after="0"/>
        <w:textAlignment w:val="baseline"/>
        <w:rPr>
          <w:rFonts w:cstheme="minorHAnsi"/>
          <w:b/>
          <w:bCs/>
          <w:color w:val="2F5496" w:themeColor="accent1" w:themeShade="BF"/>
        </w:rPr>
      </w:pPr>
    </w:p>
    <w:p w14:paraId="33DC0B33" w14:textId="77777777" w:rsidR="004120EF" w:rsidRDefault="004120EF" w:rsidP="004120EF">
      <w:pPr>
        <w:spacing w:after="0"/>
        <w:textAlignment w:val="baseline"/>
        <w:rPr>
          <w:rFonts w:cstheme="minorHAnsi"/>
          <w:b/>
          <w:bCs/>
          <w:color w:val="2F5496" w:themeColor="accent1" w:themeShade="BF"/>
        </w:rPr>
      </w:pPr>
    </w:p>
    <w:p w14:paraId="5A868EF4" w14:textId="77777777" w:rsidR="004120EF" w:rsidRDefault="004120EF" w:rsidP="004120EF">
      <w:pPr>
        <w:spacing w:after="0"/>
        <w:textAlignment w:val="baseline"/>
        <w:rPr>
          <w:rFonts w:cstheme="minorHAnsi"/>
          <w:b/>
          <w:bCs/>
          <w:color w:val="2F5496" w:themeColor="accent1" w:themeShade="BF"/>
        </w:rPr>
      </w:pPr>
      <w:bookmarkStart w:id="6" w:name="NO7"/>
    </w:p>
    <w:p w14:paraId="2E641F31" w14:textId="77777777" w:rsidR="004120EF" w:rsidRDefault="004120EF" w:rsidP="004120EF">
      <w:pPr>
        <w:spacing w:after="0"/>
        <w:textAlignment w:val="baseline"/>
        <w:rPr>
          <w:rFonts w:cstheme="minorHAnsi"/>
          <w:b/>
          <w:bCs/>
          <w:color w:val="2F5496" w:themeColor="accent1" w:themeShade="BF"/>
        </w:rPr>
      </w:pPr>
    </w:p>
    <w:p w14:paraId="6090481A" w14:textId="2B98249F" w:rsidR="004120EF" w:rsidRDefault="008C2DF8"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000000" w:themeColor="text1"/>
        </w:rPr>
      </w:pPr>
      <w:r>
        <w:rPr>
          <w:rFonts w:cstheme="minorHAnsi"/>
          <w:b/>
          <w:bCs/>
          <w:color w:val="000000" w:themeColor="text1"/>
        </w:rPr>
        <w:t>7</w:t>
      </w:r>
      <w:r w:rsidR="00D212F9" w:rsidRPr="00D212F9">
        <w:rPr>
          <w:rFonts w:cstheme="minorHAnsi"/>
          <w:b/>
          <w:bCs/>
          <w:color w:val="000000" w:themeColor="text1"/>
        </w:rPr>
        <w:t>.</w:t>
      </w:r>
      <w:r w:rsidR="004120EF" w:rsidRPr="004120EF">
        <w:rPr>
          <w:rFonts w:cstheme="minorHAnsi"/>
          <w:b/>
          <w:bCs/>
          <w:color w:val="000000" w:themeColor="text1"/>
        </w:rPr>
        <w:t>2025/26 priorities and operational planning guidance</w:t>
      </w:r>
    </w:p>
    <w:bookmarkEnd w:id="6"/>
    <w:p w14:paraId="2B02FEDC" w14:textId="77777777" w:rsidR="00D212F9" w:rsidRPr="004120EF"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000000" w:themeColor="text1"/>
        </w:rPr>
      </w:pPr>
    </w:p>
    <w:p w14:paraId="1A2AE8A3" w14:textId="77777777" w:rsidR="004120EF" w:rsidRPr="004120EF"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4120EF">
        <w:rPr>
          <w:rFonts w:cstheme="minorHAnsi"/>
          <w:color w:val="000000" w:themeColor="text1"/>
        </w:rPr>
        <w:t>NHS England has today published its annual </w:t>
      </w:r>
      <w:hyperlink r:id="rId24" w:history="1">
        <w:r w:rsidRPr="004120EF">
          <w:rPr>
            <w:rStyle w:val="Hyperlink"/>
            <w:rFonts w:cstheme="minorHAnsi"/>
            <w:color w:val="2F5496" w:themeColor="accent1" w:themeShade="BF"/>
          </w:rPr>
          <w:t>Priorities and Operational Planning Guidance</w:t>
        </w:r>
      </w:hyperlink>
      <w:r w:rsidRPr="004120EF">
        <w:rPr>
          <w:rFonts w:cstheme="minorHAnsi"/>
          <w:color w:val="000000" w:themeColor="text1"/>
        </w:rPr>
        <w:t xml:space="preserve"> for 25/26. </w:t>
      </w:r>
    </w:p>
    <w:p w14:paraId="7B2B6ADC" w14:textId="77777777" w:rsidR="004120EF" w:rsidRPr="004120EF"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4120EF">
        <w:rPr>
          <w:rFonts w:cstheme="minorHAnsi"/>
          <w:color w:val="000000" w:themeColor="text1"/>
        </w:rPr>
        <w:t>In line with government's 2025 mandate to NHS England, planning guidance for the next financial year sees a significant streamlining of priorities and measures of success to focus on what matters most to patients - giving local systems greater flexibility to use their funding allocation to best meet the health needs of their local population.</w:t>
      </w:r>
    </w:p>
    <w:p w14:paraId="0B57740D" w14:textId="77777777" w:rsidR="00D212F9"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p>
    <w:p w14:paraId="4BAF7C39" w14:textId="4E541932" w:rsidR="004120EF" w:rsidRPr="004120EF"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4120EF">
        <w:rPr>
          <w:rFonts w:cstheme="minorHAnsi"/>
          <w:color w:val="000000" w:themeColor="text1"/>
        </w:rPr>
        <w:t>The headline national priorities to improve patient outcomes are:</w:t>
      </w:r>
    </w:p>
    <w:p w14:paraId="263D6BC1" w14:textId="1F8CC162" w:rsidR="004120EF" w:rsidRPr="004120EF"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Pr>
          <w:rFonts w:cstheme="minorHAnsi"/>
          <w:color w:val="000000" w:themeColor="text1"/>
        </w:rPr>
        <w:t>I</w:t>
      </w:r>
      <w:r w:rsidR="004120EF" w:rsidRPr="004120EF">
        <w:rPr>
          <w:rFonts w:cstheme="minorHAnsi"/>
          <w:color w:val="000000" w:themeColor="text1"/>
        </w:rPr>
        <w:t>mprove patients' experience and access to general practice and urgent dental care</w:t>
      </w:r>
    </w:p>
    <w:p w14:paraId="1D5B84CF" w14:textId="373EC833" w:rsidR="004120EF" w:rsidRPr="004120EF"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Pr>
          <w:rFonts w:cstheme="minorHAnsi"/>
          <w:color w:val="000000" w:themeColor="text1"/>
        </w:rPr>
        <w:t>R</w:t>
      </w:r>
      <w:r w:rsidR="004120EF" w:rsidRPr="004120EF">
        <w:rPr>
          <w:rFonts w:cstheme="minorHAnsi"/>
          <w:color w:val="000000" w:themeColor="text1"/>
        </w:rPr>
        <w:t>educe the time people wait for elective care</w:t>
      </w:r>
    </w:p>
    <w:p w14:paraId="5B02CDCB" w14:textId="6F13EBBB" w:rsidR="004120EF" w:rsidRPr="004120EF"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Pr>
          <w:rFonts w:cstheme="minorHAnsi"/>
          <w:color w:val="000000" w:themeColor="text1"/>
        </w:rPr>
        <w:t>I</w:t>
      </w:r>
      <w:r w:rsidR="004120EF" w:rsidRPr="004120EF">
        <w:rPr>
          <w:rFonts w:cstheme="minorHAnsi"/>
          <w:color w:val="000000" w:themeColor="text1"/>
        </w:rPr>
        <w:t>mprove A&amp;E waiting times and ambulance response times </w:t>
      </w:r>
    </w:p>
    <w:p w14:paraId="159DC15C" w14:textId="4DC0DB54" w:rsidR="004120EF" w:rsidRPr="004120EF"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Pr>
          <w:rFonts w:cstheme="minorHAnsi"/>
          <w:color w:val="000000" w:themeColor="text1"/>
        </w:rPr>
        <w:t>I</w:t>
      </w:r>
      <w:r w:rsidR="004120EF" w:rsidRPr="004120EF">
        <w:rPr>
          <w:rFonts w:cstheme="minorHAnsi"/>
          <w:color w:val="000000" w:themeColor="text1"/>
        </w:rPr>
        <w:t>mprove patient flow through mental health crisis and acute pathways</w:t>
      </w:r>
    </w:p>
    <w:p w14:paraId="2F93EFD1" w14:textId="77777777" w:rsidR="001144DE" w:rsidRDefault="001144DE"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p>
    <w:p w14:paraId="600FAD61" w14:textId="2A62E911" w:rsidR="004120EF" w:rsidRPr="004120EF"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4120EF">
        <w:rPr>
          <w:rFonts w:cstheme="minorHAnsi"/>
          <w:color w:val="000000" w:themeColor="text1"/>
        </w:rPr>
        <w:t>For primary care, this includes priorities:</w:t>
      </w:r>
    </w:p>
    <w:p w14:paraId="547B3C9A" w14:textId="77777777" w:rsidR="004120EF" w:rsidRPr="004120EF"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4120EF">
        <w:rPr>
          <w:rFonts w:cstheme="minorHAnsi"/>
          <w:color w:val="000000" w:themeColor="text1"/>
        </w:rPr>
        <w:t>To improve contract oversight, commissioning and transformation for general practice, and tackle unwarranted variation</w:t>
      </w:r>
    </w:p>
    <w:p w14:paraId="15E2816C" w14:textId="77777777" w:rsidR="00D212F9"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p>
    <w:p w14:paraId="6EA234DB" w14:textId="2D8BC329" w:rsidR="00EE71E5" w:rsidRPr="00D212F9" w:rsidRDefault="004120EF"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rPr>
      </w:pPr>
      <w:r w:rsidRPr="00D212F9">
        <w:rPr>
          <w:rFonts w:cstheme="minorHAnsi"/>
          <w:color w:val="000000" w:themeColor="text1"/>
        </w:rPr>
        <w:t>Continue to support the delivery of modern general practice and target support to</w:t>
      </w:r>
    </w:p>
    <w:p w14:paraId="2847547D" w14:textId="77777777" w:rsidR="00D212F9" w:rsidRPr="00D212F9"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212F9">
        <w:rPr>
          <w:rFonts w:ascii="Calibri" w:hAnsi="Calibri" w:cs="Calibri"/>
          <w:color w:val="000000" w:themeColor="text1"/>
        </w:rPr>
        <w:t>practices based on their ability to provide access and a good overall experience for patients</w:t>
      </w:r>
    </w:p>
    <w:p w14:paraId="5381132E" w14:textId="77777777" w:rsidR="00D212F9" w:rsidRPr="00D212F9" w:rsidRDefault="00D212F9" w:rsidP="001144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212F9">
        <w:rPr>
          <w:rFonts w:ascii="Calibri" w:hAnsi="Calibri" w:cs="Calibri"/>
          <w:color w:val="000000" w:themeColor="text1"/>
        </w:rPr>
        <w:t>Improve access to dental care by commissioning additional urgent appointments to deliver their share of the government’s manifesto commitment to an additional 700,000 appointments</w:t>
      </w:r>
    </w:p>
    <w:p w14:paraId="765DA94C" w14:textId="77777777" w:rsidR="004A2BA5" w:rsidRPr="00D212F9" w:rsidRDefault="004A2BA5" w:rsidP="00315167">
      <w:pPr>
        <w:spacing w:after="0"/>
        <w:textAlignment w:val="baseline"/>
        <w:rPr>
          <w:rFonts w:ascii="Calibri" w:hAnsi="Calibri" w:cs="Calibri"/>
          <w:color w:val="2F5496" w:themeColor="accent1" w:themeShade="BF"/>
        </w:rPr>
      </w:pPr>
    </w:p>
    <w:p w14:paraId="1453835A" w14:textId="77777777" w:rsidR="004A3CCB" w:rsidRDefault="004A3CCB" w:rsidP="002605F6">
      <w:pPr>
        <w:spacing w:after="0"/>
        <w:textAlignment w:val="baseline"/>
        <w:rPr>
          <w:rFonts w:ascii="Calibri" w:hAnsi="Calibri" w:cs="Calibri"/>
          <w:b/>
          <w:bCs/>
          <w:color w:val="2F5496" w:themeColor="accent1" w:themeShade="BF"/>
        </w:rPr>
      </w:pPr>
      <w:bookmarkStart w:id="7" w:name="NO8"/>
    </w:p>
    <w:p w14:paraId="72B071F4" w14:textId="511ECEC6" w:rsidR="00A07C85" w:rsidRPr="00A07C85" w:rsidRDefault="008C2DF8"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8</w:t>
      </w:r>
      <w:r w:rsidR="00A07C85" w:rsidRPr="008C2DF8">
        <w:rPr>
          <w:rFonts w:ascii="Calibri" w:hAnsi="Calibri" w:cs="Calibri"/>
          <w:b/>
          <w:bCs/>
          <w:color w:val="000000" w:themeColor="text1"/>
        </w:rPr>
        <w:t>.</w:t>
      </w:r>
      <w:r w:rsidR="00A07C85" w:rsidRPr="00A07C85">
        <w:rPr>
          <w:rFonts w:ascii="Calibri" w:hAnsi="Calibri" w:cs="Calibri"/>
          <w:b/>
          <w:bCs/>
          <w:color w:val="000000" w:themeColor="text1"/>
        </w:rPr>
        <w:t>GP ARRS funding entitlement in 2024/25</w:t>
      </w:r>
    </w:p>
    <w:bookmarkEnd w:id="7"/>
    <w:p w14:paraId="4FE35B6D" w14:textId="77777777" w:rsidR="00A07C85" w:rsidRPr="008C2DF8" w:rsidRDefault="00A07C85"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76108A95" w14:textId="3079E8C3" w:rsidR="00A07C85" w:rsidRPr="00A07C85" w:rsidRDefault="00A07C85"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7C85">
        <w:rPr>
          <w:rFonts w:ascii="Calibri" w:hAnsi="Calibri" w:cs="Calibri"/>
          <w:color w:val="000000" w:themeColor="text1"/>
        </w:rPr>
        <w:t>Additional funding of £82 million was announced in 2024 to support the recruitment of recently qualified GPs via the Additional Roles Reimbursement Scheme (ARRS). On 20 December 2024, the Secretary of State for Health and Social Care wrote to all GP practices providing reassurance that this additional funding will continue into 2025/26.   </w:t>
      </w:r>
    </w:p>
    <w:p w14:paraId="73A17A86" w14:textId="77777777" w:rsidR="00A07C85" w:rsidRPr="00A07C85" w:rsidRDefault="00A07C85"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25" w:history="1">
        <w:r w:rsidRPr="00A07C85">
          <w:rPr>
            <w:rStyle w:val="Hyperlink"/>
            <w:rFonts w:ascii="Calibri" w:hAnsi="Calibri" w:cs="Calibri"/>
            <w:color w:val="2F5496" w:themeColor="accent1" w:themeShade="BF"/>
          </w:rPr>
          <w:t>A reminder letter has been sent to primary care networks encouraging them to use their GP ARRS funding entitlement in 2024/25 to recruit recently qualified GPs</w:t>
        </w:r>
      </w:hyperlink>
      <w:r w:rsidRPr="00A07C85">
        <w:rPr>
          <w:rFonts w:ascii="Calibri" w:hAnsi="Calibri" w:cs="Calibri"/>
          <w:color w:val="2F5496" w:themeColor="accent1" w:themeShade="BF"/>
        </w:rPr>
        <w:t xml:space="preserve">. </w:t>
      </w:r>
      <w:r w:rsidRPr="00A07C85">
        <w:rPr>
          <w:rFonts w:ascii="Calibri" w:hAnsi="Calibri" w:cs="Calibri"/>
          <w:color w:val="000000" w:themeColor="text1"/>
        </w:rPr>
        <w:t>NHS England will be asking ICBs to work with and support PCNs who have not yet taken advantage of the funding.</w:t>
      </w:r>
    </w:p>
    <w:p w14:paraId="4963D3D4" w14:textId="77777777" w:rsidR="004A3CCB" w:rsidRPr="008C2DF8" w:rsidRDefault="004A3CCB" w:rsidP="002605F6">
      <w:pPr>
        <w:spacing w:after="0"/>
        <w:textAlignment w:val="baseline"/>
        <w:rPr>
          <w:rFonts w:ascii="Calibri" w:hAnsi="Calibri" w:cs="Calibri"/>
          <w:b/>
          <w:bCs/>
          <w:color w:val="000000" w:themeColor="text1"/>
        </w:rPr>
      </w:pPr>
    </w:p>
    <w:p w14:paraId="5815DEB4" w14:textId="77777777" w:rsidR="004A3CCB" w:rsidRPr="008C2DF8" w:rsidRDefault="004A3CCB" w:rsidP="002605F6">
      <w:pPr>
        <w:spacing w:after="0"/>
        <w:textAlignment w:val="baseline"/>
        <w:rPr>
          <w:rFonts w:ascii="Calibri" w:hAnsi="Calibri" w:cs="Calibri"/>
          <w:b/>
          <w:bCs/>
          <w:color w:val="000000" w:themeColor="text1"/>
        </w:rPr>
      </w:pPr>
    </w:p>
    <w:p w14:paraId="200D81CC" w14:textId="77777777" w:rsidR="00A07C85" w:rsidRPr="008C2DF8" w:rsidRDefault="00A07C85" w:rsidP="002605F6">
      <w:pPr>
        <w:spacing w:after="0"/>
        <w:textAlignment w:val="baseline"/>
        <w:rPr>
          <w:rFonts w:ascii="Calibri" w:hAnsi="Calibri" w:cs="Calibri"/>
          <w:b/>
          <w:bCs/>
          <w:color w:val="000000" w:themeColor="text1"/>
        </w:rPr>
      </w:pPr>
    </w:p>
    <w:p w14:paraId="493297AE" w14:textId="77777777" w:rsidR="00A07C85" w:rsidRPr="008C2DF8" w:rsidRDefault="00A07C85" w:rsidP="002605F6">
      <w:pPr>
        <w:spacing w:after="0"/>
        <w:textAlignment w:val="baseline"/>
        <w:rPr>
          <w:rFonts w:ascii="Calibri" w:hAnsi="Calibri" w:cs="Calibri"/>
          <w:b/>
          <w:bCs/>
          <w:color w:val="000000" w:themeColor="text1"/>
        </w:rPr>
      </w:pPr>
    </w:p>
    <w:p w14:paraId="3A552F3E" w14:textId="77777777" w:rsidR="00A07C85" w:rsidRPr="008C2DF8" w:rsidRDefault="00A07C85" w:rsidP="002605F6">
      <w:pPr>
        <w:spacing w:after="0"/>
        <w:textAlignment w:val="baseline"/>
        <w:rPr>
          <w:rFonts w:ascii="Calibri" w:hAnsi="Calibri" w:cs="Calibri"/>
          <w:b/>
          <w:bCs/>
          <w:color w:val="000000" w:themeColor="text1"/>
        </w:rPr>
      </w:pPr>
    </w:p>
    <w:p w14:paraId="79586764" w14:textId="77777777" w:rsidR="00A07C85" w:rsidRPr="008C2DF8" w:rsidRDefault="00A07C85" w:rsidP="002605F6">
      <w:pPr>
        <w:spacing w:after="0"/>
        <w:textAlignment w:val="baseline"/>
        <w:rPr>
          <w:rFonts w:ascii="Calibri" w:hAnsi="Calibri" w:cs="Calibri"/>
          <w:b/>
          <w:bCs/>
          <w:color w:val="000000" w:themeColor="text1"/>
        </w:rPr>
      </w:pPr>
    </w:p>
    <w:p w14:paraId="7D2DB4E9" w14:textId="77777777" w:rsidR="00A07C85" w:rsidRPr="008C2DF8" w:rsidRDefault="00A07C85" w:rsidP="002605F6">
      <w:pPr>
        <w:spacing w:after="0"/>
        <w:textAlignment w:val="baseline"/>
        <w:rPr>
          <w:rFonts w:ascii="Calibri" w:hAnsi="Calibri" w:cs="Calibri"/>
          <w:b/>
          <w:bCs/>
          <w:color w:val="000000" w:themeColor="text1"/>
        </w:rPr>
      </w:pPr>
    </w:p>
    <w:p w14:paraId="1FA25C0E" w14:textId="77777777" w:rsidR="00A07C85" w:rsidRPr="008C2DF8" w:rsidRDefault="00A07C85" w:rsidP="002605F6">
      <w:pPr>
        <w:spacing w:after="0"/>
        <w:textAlignment w:val="baseline"/>
        <w:rPr>
          <w:rFonts w:ascii="Calibri" w:hAnsi="Calibri" w:cs="Calibri"/>
          <w:b/>
          <w:bCs/>
          <w:color w:val="000000" w:themeColor="text1"/>
        </w:rPr>
      </w:pPr>
    </w:p>
    <w:p w14:paraId="6BF6CE59" w14:textId="77777777" w:rsidR="008C2DF8" w:rsidRDefault="008C2DF8" w:rsidP="002605F6">
      <w:pPr>
        <w:spacing w:after="0"/>
        <w:textAlignment w:val="baseline"/>
        <w:rPr>
          <w:rFonts w:ascii="Calibri" w:hAnsi="Calibri" w:cs="Calibri"/>
          <w:b/>
          <w:bCs/>
          <w:color w:val="000000" w:themeColor="text1"/>
        </w:rPr>
      </w:pPr>
    </w:p>
    <w:p w14:paraId="054F43D2" w14:textId="77777777" w:rsidR="008C2DF8" w:rsidRDefault="008C2DF8" w:rsidP="002605F6">
      <w:pPr>
        <w:spacing w:after="0"/>
        <w:textAlignment w:val="baseline"/>
        <w:rPr>
          <w:rFonts w:ascii="Calibri" w:hAnsi="Calibri" w:cs="Calibri"/>
          <w:b/>
          <w:bCs/>
          <w:color w:val="000000" w:themeColor="text1"/>
        </w:rPr>
      </w:pPr>
    </w:p>
    <w:p w14:paraId="33284373" w14:textId="77777777" w:rsidR="008C2DF8" w:rsidRDefault="008C2DF8" w:rsidP="002605F6">
      <w:pPr>
        <w:spacing w:after="0"/>
        <w:textAlignment w:val="baseline"/>
        <w:rPr>
          <w:rFonts w:ascii="Calibri" w:hAnsi="Calibri" w:cs="Calibri"/>
          <w:b/>
          <w:bCs/>
          <w:color w:val="000000" w:themeColor="text1"/>
        </w:rPr>
      </w:pPr>
    </w:p>
    <w:p w14:paraId="49CE62E7" w14:textId="77777777" w:rsidR="008C2DF8" w:rsidRDefault="008C2DF8" w:rsidP="002605F6">
      <w:pPr>
        <w:spacing w:after="0"/>
        <w:textAlignment w:val="baseline"/>
        <w:rPr>
          <w:rFonts w:ascii="Calibri" w:hAnsi="Calibri" w:cs="Calibri"/>
          <w:b/>
          <w:bCs/>
          <w:color w:val="000000" w:themeColor="text1"/>
        </w:rPr>
      </w:pPr>
    </w:p>
    <w:p w14:paraId="5FC0AEC7" w14:textId="4DDC76AD" w:rsidR="002605F6" w:rsidRPr="002605F6" w:rsidRDefault="00F8157B"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bookmarkStart w:id="8" w:name="NO9"/>
      <w:r>
        <w:rPr>
          <w:rFonts w:ascii="Calibri" w:hAnsi="Calibri" w:cs="Calibri"/>
          <w:b/>
          <w:bCs/>
          <w:color w:val="000000" w:themeColor="text1"/>
        </w:rPr>
        <w:t>9</w:t>
      </w:r>
      <w:r w:rsidR="00A07C85" w:rsidRPr="008C2DF8">
        <w:rPr>
          <w:rFonts w:ascii="Calibri" w:hAnsi="Calibri" w:cs="Calibri"/>
          <w:b/>
          <w:bCs/>
          <w:color w:val="000000" w:themeColor="text1"/>
        </w:rPr>
        <w:t>.</w:t>
      </w:r>
      <w:r w:rsidR="002605F6" w:rsidRPr="002605F6">
        <w:rPr>
          <w:rFonts w:ascii="Calibri" w:hAnsi="Calibri" w:cs="Calibri"/>
          <w:b/>
          <w:bCs/>
          <w:color w:val="000000" w:themeColor="text1"/>
        </w:rPr>
        <w:t>Neighbourhood health guidelines</w:t>
      </w:r>
    </w:p>
    <w:bookmarkEnd w:id="8"/>
    <w:p w14:paraId="55E75074" w14:textId="77777777" w:rsidR="004A3CCB" w:rsidRPr="008C2DF8" w:rsidRDefault="004A3CCB"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DFDEDF8" w14:textId="5A0D93AE" w:rsidR="002605F6" w:rsidRPr="002605F6" w:rsidRDefault="002605F6"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605F6">
        <w:rPr>
          <w:rFonts w:ascii="Calibri" w:hAnsi="Calibri" w:cs="Calibri"/>
          <w:color w:val="000000" w:themeColor="text1"/>
        </w:rPr>
        <w:t>Alongside the operational planning guidance,</w:t>
      </w:r>
      <w:r w:rsidRPr="002605F6">
        <w:rPr>
          <w:rFonts w:ascii="Calibri" w:hAnsi="Calibri" w:cs="Calibri"/>
          <w:color w:val="2F5496" w:themeColor="accent1" w:themeShade="BF"/>
        </w:rPr>
        <w:t xml:space="preserve"> </w:t>
      </w:r>
      <w:hyperlink r:id="rId26" w:history="1">
        <w:r w:rsidRPr="002605F6">
          <w:rPr>
            <w:rStyle w:val="Hyperlink"/>
            <w:rFonts w:ascii="Calibri" w:hAnsi="Calibri" w:cs="Calibri"/>
            <w:color w:val="2F5496" w:themeColor="accent1" w:themeShade="BF"/>
          </w:rPr>
          <w:t>guidelines</w:t>
        </w:r>
      </w:hyperlink>
      <w:r w:rsidRPr="002605F6">
        <w:rPr>
          <w:rFonts w:ascii="Calibri" w:hAnsi="Calibri" w:cs="Calibri"/>
          <w:color w:val="000000" w:themeColor="text1"/>
        </w:rPr>
        <w:t xml:space="preserve"> have been published to help integrated care boards (ICBs), local authorities and health and care providers continue to progress neighbourhood health in 2025/26 in advance of the publication of the </w:t>
      </w:r>
      <w:hyperlink r:id="rId27" w:history="1">
        <w:r w:rsidRPr="002605F6">
          <w:rPr>
            <w:rStyle w:val="Hyperlink"/>
            <w:rFonts w:ascii="Calibri" w:hAnsi="Calibri" w:cs="Calibri"/>
            <w:color w:val="2F5496" w:themeColor="accent1" w:themeShade="BF"/>
          </w:rPr>
          <w:t>10 Year Health Plan</w:t>
        </w:r>
      </w:hyperlink>
      <w:r w:rsidRPr="002605F6">
        <w:rPr>
          <w:rFonts w:ascii="Calibri" w:hAnsi="Calibri" w:cs="Calibri"/>
          <w:color w:val="2F5496" w:themeColor="accent1" w:themeShade="BF"/>
        </w:rPr>
        <w:t>.</w:t>
      </w:r>
    </w:p>
    <w:p w14:paraId="119F2F98" w14:textId="77777777" w:rsidR="002605F6" w:rsidRPr="002605F6" w:rsidRDefault="002605F6"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605F6">
        <w:rPr>
          <w:rFonts w:ascii="Calibri" w:hAnsi="Calibri" w:cs="Calibri"/>
          <w:color w:val="000000" w:themeColor="text1"/>
        </w:rPr>
        <w:t>All parts of the health and care system – primary care, social care, community health, mental health, acute, and wider system partners – will need to work closely together to support people’s needs more systematically, building on existing cross-team working, such as primary care networks, provider collaboratives and collaboration with the voluntary, community, faith and social enterprise (VCFSE) sector.</w:t>
      </w:r>
    </w:p>
    <w:p w14:paraId="76E44C3B" w14:textId="77777777" w:rsidR="008C2DF8" w:rsidRDefault="008C2DF8"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2F18E4C" w14:textId="0DB5149C" w:rsidR="002605F6" w:rsidRPr="002605F6" w:rsidRDefault="002605F6"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605F6">
        <w:rPr>
          <w:rFonts w:ascii="Calibri" w:hAnsi="Calibri" w:cs="Calibri"/>
          <w:color w:val="000000" w:themeColor="text1"/>
        </w:rPr>
        <w:t>Systems are asked to do this by:</w:t>
      </w:r>
    </w:p>
    <w:p w14:paraId="0E921C7C" w14:textId="77777777" w:rsidR="00AF3241" w:rsidRPr="008C2DF8" w:rsidRDefault="00AF3241"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82FD3BF" w14:textId="6B733605" w:rsidR="00F115DA" w:rsidRPr="00F115DA" w:rsidRDefault="00F115DA"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C2DF8">
        <w:rPr>
          <w:rFonts w:ascii="Calibri" w:hAnsi="Calibri" w:cs="Calibri"/>
          <w:color w:val="000000" w:themeColor="text1"/>
        </w:rPr>
        <w:t>S</w:t>
      </w:r>
      <w:r w:rsidRPr="00F115DA">
        <w:rPr>
          <w:rFonts w:ascii="Calibri" w:hAnsi="Calibri" w:cs="Calibri"/>
          <w:color w:val="000000" w:themeColor="text1"/>
        </w:rPr>
        <w:t>tandardising 6 core components of existing practice to achieve greater consistency of approach</w:t>
      </w:r>
    </w:p>
    <w:p w14:paraId="2DDAFF8F" w14:textId="2AD7FD0B" w:rsidR="00F115DA" w:rsidRPr="00F115DA" w:rsidRDefault="00F115DA"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C2DF8">
        <w:rPr>
          <w:rFonts w:ascii="Calibri" w:hAnsi="Calibri" w:cs="Calibri"/>
          <w:color w:val="000000" w:themeColor="text1"/>
        </w:rPr>
        <w:t>B</w:t>
      </w:r>
      <w:r w:rsidRPr="00F115DA">
        <w:rPr>
          <w:rFonts w:ascii="Calibri" w:hAnsi="Calibri" w:cs="Calibri"/>
          <w:color w:val="000000" w:themeColor="text1"/>
        </w:rPr>
        <w:t>ringing together the different components into an integrated service offer to improve coordination and quality of care, with a focus on people with the most complex needs</w:t>
      </w:r>
    </w:p>
    <w:p w14:paraId="458ADB21" w14:textId="6E73BBE9" w:rsidR="00F115DA" w:rsidRPr="00F115DA" w:rsidRDefault="00F115DA"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C2DF8">
        <w:rPr>
          <w:rFonts w:ascii="Calibri" w:hAnsi="Calibri" w:cs="Calibri"/>
          <w:color w:val="000000" w:themeColor="text1"/>
        </w:rPr>
        <w:t>S</w:t>
      </w:r>
      <w:r w:rsidRPr="00F115DA">
        <w:rPr>
          <w:rFonts w:ascii="Calibri" w:hAnsi="Calibri" w:cs="Calibri"/>
          <w:color w:val="000000" w:themeColor="text1"/>
        </w:rPr>
        <w:t>caling up to enable more widespread adoption</w:t>
      </w:r>
    </w:p>
    <w:p w14:paraId="7B055415" w14:textId="30695FFE" w:rsidR="00F115DA" w:rsidRPr="00F115DA" w:rsidRDefault="004A3CCB"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C2DF8">
        <w:rPr>
          <w:rFonts w:ascii="Calibri" w:hAnsi="Calibri" w:cs="Calibri"/>
          <w:color w:val="000000" w:themeColor="text1"/>
        </w:rPr>
        <w:t>R</w:t>
      </w:r>
      <w:r w:rsidR="00F115DA" w:rsidRPr="00F115DA">
        <w:rPr>
          <w:rFonts w:ascii="Calibri" w:hAnsi="Calibri" w:cs="Calibri"/>
          <w:color w:val="000000" w:themeColor="text1"/>
        </w:rPr>
        <w:t>igorously evaluating the impact of these actions, ways of working and enablers, in terms of both outcomes for local people and effective use of public money</w:t>
      </w:r>
    </w:p>
    <w:p w14:paraId="16779454" w14:textId="77777777" w:rsidR="00F115DA" w:rsidRPr="00F115DA" w:rsidRDefault="00F115DA"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115DA">
        <w:rPr>
          <w:rFonts w:ascii="Calibri" w:hAnsi="Calibri" w:cs="Calibri"/>
          <w:color w:val="000000" w:themeColor="text1"/>
        </w:rPr>
        <w:t>This will set the foundations for scaling and expanding the neighbourhood approach over the coming years.</w:t>
      </w:r>
    </w:p>
    <w:p w14:paraId="50F6234B" w14:textId="77777777" w:rsidR="00AF3241" w:rsidRPr="008C2DF8" w:rsidRDefault="00AF3241" w:rsidP="00315167">
      <w:pPr>
        <w:spacing w:after="0"/>
        <w:textAlignment w:val="baseline"/>
        <w:rPr>
          <w:rFonts w:ascii="Calibri" w:hAnsi="Calibri" w:cs="Calibri"/>
          <w:color w:val="000000" w:themeColor="text1"/>
        </w:rPr>
      </w:pPr>
    </w:p>
    <w:p w14:paraId="6F77CF73" w14:textId="77777777" w:rsidR="00AF3241" w:rsidRPr="008C2DF8" w:rsidRDefault="00AF3241" w:rsidP="00315167">
      <w:pPr>
        <w:spacing w:after="0"/>
        <w:textAlignment w:val="baseline"/>
        <w:rPr>
          <w:rFonts w:ascii="Calibri" w:hAnsi="Calibri" w:cs="Calibri"/>
          <w:b/>
          <w:bCs/>
          <w:color w:val="000000" w:themeColor="text1"/>
        </w:rPr>
      </w:pPr>
      <w:bookmarkStart w:id="9" w:name="NU10"/>
    </w:p>
    <w:p w14:paraId="5B502AE1" w14:textId="77777777" w:rsidR="00AF3241" w:rsidRPr="008C2DF8" w:rsidRDefault="00AF3241" w:rsidP="00315167">
      <w:pPr>
        <w:spacing w:after="0"/>
        <w:textAlignment w:val="baseline"/>
        <w:rPr>
          <w:rFonts w:ascii="Calibri" w:hAnsi="Calibri" w:cs="Calibri"/>
          <w:b/>
          <w:bCs/>
          <w:color w:val="000000" w:themeColor="text1"/>
        </w:rPr>
      </w:pPr>
    </w:p>
    <w:p w14:paraId="69EDCED2" w14:textId="2636E007" w:rsidR="008C2DF8" w:rsidRDefault="00F8157B"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10</w:t>
      </w:r>
      <w:r w:rsidR="00DF279D" w:rsidRPr="008C2DF8">
        <w:rPr>
          <w:rFonts w:ascii="Calibri" w:hAnsi="Calibri" w:cs="Calibri"/>
          <w:b/>
          <w:bCs/>
          <w:color w:val="000000" w:themeColor="text1"/>
        </w:rPr>
        <w:t>.</w:t>
      </w:r>
      <w:r w:rsidR="00DF279D" w:rsidRPr="008C2DF8">
        <w:rPr>
          <w:rFonts w:ascii="Calibri" w:hAnsi="Calibri" w:cs="Calibri"/>
          <w:b/>
          <w:bCs/>
          <w:color w:val="000000" w:themeColor="text1"/>
        </w:rPr>
        <w:t>New: Child Immunisations and Vaccinations Catch-Up Call/Recall Offer</w:t>
      </w:r>
      <w:bookmarkEnd w:id="9"/>
      <w:r w:rsidR="00DF279D" w:rsidRPr="008C2DF8">
        <w:rPr>
          <w:rFonts w:ascii="Calibri" w:hAnsi="Calibri" w:cs="Calibri"/>
          <w:b/>
          <w:bCs/>
          <w:color w:val="000000" w:themeColor="text1"/>
        </w:rPr>
        <w:br/>
      </w:r>
    </w:p>
    <w:p w14:paraId="1C2A7F12" w14:textId="1E7E2F6B" w:rsidR="00AF3241" w:rsidRPr="008C2DF8" w:rsidRDefault="00DF279D"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C2DF8">
        <w:rPr>
          <w:rFonts w:ascii="Calibri" w:hAnsi="Calibri" w:cs="Calibri"/>
          <w:color w:val="000000" w:themeColor="text1"/>
        </w:rPr>
        <w:t>We are still offering a call/recall service closing at the end of March 2025, to make calls on your practice’s behalf to book into child immunisations and vaccinations catch-up clinics. Calls are made by registered clinicians, and there is no cost to the practice for the calls work undertaken.</w:t>
      </w:r>
      <w:r w:rsidRPr="008C2DF8">
        <w:rPr>
          <w:rFonts w:ascii="Calibri" w:hAnsi="Calibri" w:cs="Calibri"/>
          <w:color w:val="000000" w:themeColor="text1"/>
        </w:rPr>
        <w:br/>
      </w:r>
      <w:r w:rsidRPr="008C2DF8">
        <w:rPr>
          <w:rFonts w:ascii="Calibri" w:hAnsi="Calibri" w:cs="Calibri"/>
          <w:color w:val="000000" w:themeColor="text1"/>
        </w:rPr>
        <w:br/>
        <w:t xml:space="preserve">If your practice is interested in this offer, please contact </w:t>
      </w:r>
      <w:hyperlink r:id="rId28" w:tgtFrame="_blank" w:history="1">
        <w:r w:rsidRPr="008C2DF8">
          <w:rPr>
            <w:rStyle w:val="Hyperlink"/>
            <w:rFonts w:ascii="Calibri" w:hAnsi="Calibri" w:cs="Calibri"/>
            <w:color w:val="2F5496" w:themeColor="accent1" w:themeShade="BF"/>
          </w:rPr>
          <w:t>Josh Joyce</w:t>
        </w:r>
      </w:hyperlink>
      <w:r w:rsidRPr="008C2DF8">
        <w:rPr>
          <w:rFonts w:ascii="Calibri" w:hAnsi="Calibri" w:cs="Calibri"/>
          <w:color w:val="000000" w:themeColor="text1"/>
        </w:rPr>
        <w:t xml:space="preserve"> or </w:t>
      </w:r>
      <w:hyperlink r:id="rId29" w:tgtFrame="_blank" w:history="1">
        <w:r w:rsidRPr="008C2DF8">
          <w:rPr>
            <w:rStyle w:val="Hyperlink"/>
            <w:rFonts w:ascii="Calibri" w:hAnsi="Calibri" w:cs="Calibri"/>
            <w:color w:val="2F5496" w:themeColor="accent1" w:themeShade="BF"/>
          </w:rPr>
          <w:t>Leon Mallett</w:t>
        </w:r>
      </w:hyperlink>
      <w:r w:rsidRPr="008C2DF8">
        <w:rPr>
          <w:rFonts w:ascii="Calibri" w:hAnsi="Calibri" w:cs="Calibri"/>
          <w:color w:val="000000" w:themeColor="text1"/>
        </w:rPr>
        <w:t xml:space="preserve"> to discuss further.</w:t>
      </w:r>
    </w:p>
    <w:p w14:paraId="7623D90C" w14:textId="77777777" w:rsidR="00AF3241" w:rsidRPr="008C2DF8" w:rsidRDefault="00AF3241" w:rsidP="00315167">
      <w:pPr>
        <w:spacing w:after="0"/>
        <w:textAlignment w:val="baseline"/>
        <w:rPr>
          <w:rFonts w:ascii="Calibri" w:hAnsi="Calibri" w:cs="Calibri"/>
          <w:b/>
          <w:bCs/>
          <w:color w:val="000000" w:themeColor="text1"/>
        </w:rPr>
      </w:pPr>
    </w:p>
    <w:p w14:paraId="794062A5" w14:textId="77777777" w:rsidR="00D21907" w:rsidRPr="008C2DF8" w:rsidRDefault="00D21907" w:rsidP="00315167">
      <w:pPr>
        <w:spacing w:after="0"/>
        <w:textAlignment w:val="baseline"/>
        <w:rPr>
          <w:rFonts w:ascii="Calibri" w:hAnsi="Calibri" w:cs="Calibri"/>
          <w:b/>
          <w:bCs/>
          <w:color w:val="000000" w:themeColor="text1"/>
        </w:rPr>
      </w:pPr>
    </w:p>
    <w:p w14:paraId="79EA9AE6" w14:textId="77777777" w:rsidR="008C2DF8" w:rsidRDefault="008C2DF8" w:rsidP="00315167">
      <w:pPr>
        <w:spacing w:after="0"/>
        <w:textAlignment w:val="baseline"/>
        <w:rPr>
          <w:rFonts w:ascii="Calibri" w:hAnsi="Calibri" w:cs="Calibri"/>
          <w:b/>
          <w:bCs/>
          <w:color w:val="000000" w:themeColor="text1"/>
        </w:rPr>
      </w:pPr>
    </w:p>
    <w:p w14:paraId="56ACCF31" w14:textId="77777777" w:rsidR="008C2DF8" w:rsidRDefault="008C2DF8" w:rsidP="00315167">
      <w:pPr>
        <w:spacing w:after="0"/>
        <w:textAlignment w:val="baseline"/>
        <w:rPr>
          <w:rFonts w:ascii="Calibri" w:hAnsi="Calibri" w:cs="Calibri"/>
          <w:b/>
          <w:bCs/>
          <w:color w:val="000000" w:themeColor="text1"/>
        </w:rPr>
      </w:pPr>
    </w:p>
    <w:p w14:paraId="0342E4C4" w14:textId="77777777" w:rsidR="008C2DF8" w:rsidRDefault="008C2DF8" w:rsidP="00315167">
      <w:pPr>
        <w:spacing w:after="0"/>
        <w:textAlignment w:val="baseline"/>
        <w:rPr>
          <w:rFonts w:ascii="Calibri" w:hAnsi="Calibri" w:cs="Calibri"/>
          <w:b/>
          <w:bCs/>
          <w:color w:val="000000" w:themeColor="text1"/>
        </w:rPr>
      </w:pPr>
    </w:p>
    <w:p w14:paraId="435C70C2" w14:textId="77777777" w:rsidR="008C2DF8" w:rsidRDefault="008C2DF8" w:rsidP="00315167">
      <w:pPr>
        <w:spacing w:after="0"/>
        <w:textAlignment w:val="baseline"/>
        <w:rPr>
          <w:rFonts w:ascii="Calibri" w:hAnsi="Calibri" w:cs="Calibri"/>
          <w:b/>
          <w:bCs/>
          <w:color w:val="000000" w:themeColor="text1"/>
        </w:rPr>
      </w:pPr>
    </w:p>
    <w:p w14:paraId="66EFC674" w14:textId="77777777" w:rsidR="008C2DF8" w:rsidRDefault="008C2DF8" w:rsidP="00315167">
      <w:pPr>
        <w:spacing w:after="0"/>
        <w:textAlignment w:val="baseline"/>
        <w:rPr>
          <w:rFonts w:ascii="Calibri" w:hAnsi="Calibri" w:cs="Calibri"/>
          <w:b/>
          <w:bCs/>
          <w:color w:val="000000" w:themeColor="text1"/>
        </w:rPr>
      </w:pPr>
    </w:p>
    <w:p w14:paraId="08511AF5" w14:textId="77777777" w:rsidR="008C2DF8" w:rsidRDefault="008C2DF8" w:rsidP="00315167">
      <w:pPr>
        <w:spacing w:after="0"/>
        <w:textAlignment w:val="baseline"/>
        <w:rPr>
          <w:rFonts w:ascii="Calibri" w:hAnsi="Calibri" w:cs="Calibri"/>
          <w:b/>
          <w:bCs/>
          <w:color w:val="000000" w:themeColor="text1"/>
        </w:rPr>
      </w:pPr>
    </w:p>
    <w:p w14:paraId="1E15FEB9" w14:textId="77777777" w:rsidR="008C2DF8" w:rsidRDefault="008C2DF8" w:rsidP="00315167">
      <w:pPr>
        <w:spacing w:after="0"/>
        <w:textAlignment w:val="baseline"/>
        <w:rPr>
          <w:rFonts w:ascii="Calibri" w:hAnsi="Calibri" w:cs="Calibri"/>
          <w:b/>
          <w:bCs/>
          <w:color w:val="000000" w:themeColor="text1"/>
        </w:rPr>
      </w:pPr>
    </w:p>
    <w:p w14:paraId="580D2535" w14:textId="77777777" w:rsidR="008C2DF8" w:rsidRDefault="008C2DF8" w:rsidP="00315167">
      <w:pPr>
        <w:spacing w:after="0"/>
        <w:textAlignment w:val="baseline"/>
        <w:rPr>
          <w:rFonts w:ascii="Calibri" w:hAnsi="Calibri" w:cs="Calibri"/>
          <w:b/>
          <w:bCs/>
          <w:color w:val="000000" w:themeColor="text1"/>
        </w:rPr>
      </w:pPr>
    </w:p>
    <w:p w14:paraId="7D3A4A28" w14:textId="77777777" w:rsidR="008C2DF8" w:rsidRDefault="008C2DF8" w:rsidP="00315167">
      <w:pPr>
        <w:spacing w:after="0"/>
        <w:textAlignment w:val="baseline"/>
        <w:rPr>
          <w:rFonts w:ascii="Calibri" w:hAnsi="Calibri" w:cs="Calibri"/>
          <w:b/>
          <w:bCs/>
          <w:color w:val="000000" w:themeColor="text1"/>
        </w:rPr>
      </w:pPr>
    </w:p>
    <w:p w14:paraId="55994D7D" w14:textId="77777777" w:rsidR="008C2DF8" w:rsidRDefault="008C2DF8" w:rsidP="00315167">
      <w:pPr>
        <w:spacing w:after="0"/>
        <w:textAlignment w:val="baseline"/>
        <w:rPr>
          <w:rFonts w:ascii="Calibri" w:hAnsi="Calibri" w:cs="Calibri"/>
          <w:b/>
          <w:bCs/>
          <w:color w:val="000000" w:themeColor="text1"/>
        </w:rPr>
      </w:pPr>
    </w:p>
    <w:p w14:paraId="33FC3C52" w14:textId="23299621" w:rsidR="00D21907" w:rsidRPr="008C2DF8" w:rsidRDefault="00D21907"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0" w:name="NU11"/>
      <w:r w:rsidRPr="008C2DF8">
        <w:rPr>
          <w:rFonts w:ascii="Calibri" w:hAnsi="Calibri" w:cs="Calibri"/>
          <w:b/>
          <w:bCs/>
          <w:color w:val="000000" w:themeColor="text1"/>
        </w:rPr>
        <w:t>1</w:t>
      </w:r>
      <w:r w:rsidR="00F8157B">
        <w:rPr>
          <w:rFonts w:ascii="Calibri" w:hAnsi="Calibri" w:cs="Calibri"/>
          <w:b/>
          <w:bCs/>
          <w:color w:val="000000" w:themeColor="text1"/>
        </w:rPr>
        <w:t>1</w:t>
      </w:r>
      <w:r w:rsidRPr="008C2DF8">
        <w:rPr>
          <w:rFonts w:ascii="Calibri" w:hAnsi="Calibri" w:cs="Calibri"/>
          <w:b/>
          <w:bCs/>
          <w:color w:val="000000" w:themeColor="text1"/>
        </w:rPr>
        <w:t>.</w:t>
      </w:r>
      <w:r w:rsidRPr="008C2DF8">
        <w:rPr>
          <w:rFonts w:ascii="Calibri" w:hAnsi="Calibri" w:cs="Calibri"/>
          <w:b/>
          <w:bCs/>
          <w:color w:val="000000" w:themeColor="text1"/>
        </w:rPr>
        <w:t>New: Test to protect TB campaign</w:t>
      </w:r>
      <w:bookmarkEnd w:id="10"/>
      <w:r w:rsidRPr="008C2DF8">
        <w:rPr>
          <w:rFonts w:ascii="Calibri" w:hAnsi="Calibri" w:cs="Calibri"/>
          <w:b/>
          <w:bCs/>
          <w:color w:val="000000" w:themeColor="text1"/>
        </w:rPr>
        <w:br/>
      </w:r>
    </w:p>
    <w:p w14:paraId="5306B52A" w14:textId="11DA6BB2" w:rsidR="00AF3241" w:rsidRPr="008C2DF8" w:rsidRDefault="00D21907" w:rsidP="008C2D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8C2DF8">
        <w:rPr>
          <w:rFonts w:ascii="Calibri" w:hAnsi="Calibri" w:cs="Calibri"/>
          <w:color w:val="000000" w:themeColor="text1"/>
        </w:rPr>
        <w:t>As part of the Birmingham Fast Track Cities+ programme, Birmingham City Council is launching the 'Know Your Status' public awareness campaign, which aims to inform our citizens about how they can access testing for TB. We are advising those who believe they may be at risk or are seeking a test to contact their GP for further support.</w:t>
      </w:r>
      <w:r w:rsidRPr="008C2DF8">
        <w:rPr>
          <w:rFonts w:ascii="Calibri" w:hAnsi="Calibri" w:cs="Calibri"/>
          <w:color w:val="000000" w:themeColor="text1"/>
        </w:rPr>
        <w:br/>
      </w:r>
      <w:r w:rsidRPr="008C2DF8">
        <w:rPr>
          <w:rFonts w:ascii="Calibri" w:hAnsi="Calibri" w:cs="Calibri"/>
          <w:color w:val="000000" w:themeColor="text1"/>
        </w:rPr>
        <w:br/>
        <w:t>Please notify your team that patients may reach out regarding TB testing as part of this campaign.</w:t>
      </w:r>
      <w:r w:rsidRPr="008C2DF8">
        <w:rPr>
          <w:rFonts w:ascii="Calibri" w:hAnsi="Calibri" w:cs="Calibri"/>
          <w:color w:val="000000" w:themeColor="text1"/>
        </w:rPr>
        <w:br/>
      </w:r>
      <w:r w:rsidRPr="008C2DF8">
        <w:rPr>
          <w:rFonts w:ascii="Calibri" w:hAnsi="Calibri" w:cs="Calibri"/>
          <w:color w:val="000000" w:themeColor="text1"/>
        </w:rPr>
        <w:br/>
        <w:t xml:space="preserve">For further information about the campaign, please contact </w:t>
      </w:r>
      <w:hyperlink r:id="rId30" w:tgtFrame="_blank" w:history="1">
        <w:r w:rsidRPr="008C2DF8">
          <w:rPr>
            <w:rStyle w:val="Hyperlink"/>
            <w:rFonts w:ascii="Calibri" w:hAnsi="Calibri" w:cs="Calibri"/>
            <w:color w:val="2F5496" w:themeColor="accent1" w:themeShade="BF"/>
          </w:rPr>
          <w:t>Esme Walton</w:t>
        </w:r>
      </w:hyperlink>
      <w:r w:rsidRPr="008C2DF8">
        <w:rPr>
          <w:rFonts w:ascii="Calibri" w:hAnsi="Calibri" w:cs="Calibri"/>
          <w:b/>
          <w:bCs/>
          <w:color w:val="2F5496" w:themeColor="accent1" w:themeShade="BF"/>
        </w:rPr>
        <w:t>.</w:t>
      </w:r>
    </w:p>
    <w:p w14:paraId="033ABEBB" w14:textId="77777777" w:rsidR="00AF3241" w:rsidRDefault="00AF3241" w:rsidP="00315167">
      <w:pPr>
        <w:spacing w:after="0"/>
        <w:textAlignment w:val="baseline"/>
        <w:rPr>
          <w:rFonts w:ascii="Calibri" w:hAnsi="Calibri" w:cs="Calibri"/>
          <w:b/>
          <w:bCs/>
          <w:color w:val="2F5496" w:themeColor="accent1" w:themeShade="BF"/>
        </w:rPr>
      </w:pPr>
    </w:p>
    <w:p w14:paraId="43D17FC6" w14:textId="77777777" w:rsidR="00AF3241" w:rsidRDefault="00AF3241"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1"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2"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3"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4" w:history="1">
        <w:r w:rsidRPr="00C53DB4">
          <w:rPr>
            <w:rStyle w:val="Hyperlink"/>
            <w:rFonts w:cstheme="minorHAnsi"/>
            <w:b/>
            <w:bCs/>
          </w:rPr>
          <w:t>https://www.england.nhs.uk/</w:t>
        </w:r>
      </w:hyperlink>
    </w:p>
    <w:sectPr w:rsidR="00D14BAB" w:rsidSect="00A40293">
      <w:headerReference w:type="default" r:id="rId35"/>
      <w:footerReference w:type="default" r:id="rId3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C8D8" w14:textId="77777777" w:rsidR="0065658A" w:rsidRDefault="0065658A" w:rsidP="001B4E81">
      <w:pPr>
        <w:spacing w:after="0" w:line="240" w:lineRule="auto"/>
      </w:pPr>
      <w:r>
        <w:separator/>
      </w:r>
    </w:p>
  </w:endnote>
  <w:endnote w:type="continuationSeparator" w:id="0">
    <w:p w14:paraId="38C0B87B" w14:textId="77777777" w:rsidR="0065658A" w:rsidRDefault="0065658A" w:rsidP="001B4E81">
      <w:pPr>
        <w:spacing w:after="0" w:line="240" w:lineRule="auto"/>
      </w:pPr>
      <w:r>
        <w:continuationSeparator/>
      </w:r>
    </w:p>
  </w:endnote>
  <w:endnote w:type="continuationNotice" w:id="1">
    <w:p w14:paraId="39118975" w14:textId="77777777" w:rsidR="0065658A" w:rsidRDefault="00656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35D5" w14:textId="77777777" w:rsidR="0065658A" w:rsidRDefault="0065658A" w:rsidP="001B4E81">
      <w:pPr>
        <w:spacing w:after="0" w:line="240" w:lineRule="auto"/>
      </w:pPr>
      <w:r>
        <w:separator/>
      </w:r>
    </w:p>
  </w:footnote>
  <w:footnote w:type="continuationSeparator" w:id="0">
    <w:p w14:paraId="6483DE44" w14:textId="77777777" w:rsidR="0065658A" w:rsidRDefault="0065658A" w:rsidP="001B4E81">
      <w:pPr>
        <w:spacing w:after="0" w:line="240" w:lineRule="auto"/>
      </w:pPr>
      <w:r>
        <w:continuationSeparator/>
      </w:r>
    </w:p>
  </w:footnote>
  <w:footnote w:type="continuationNotice" w:id="1">
    <w:p w14:paraId="4AFD8188" w14:textId="77777777" w:rsidR="0065658A" w:rsidRDefault="006565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822138">
    <w:abstractNumId w:val="1"/>
    <w:lvlOverride w:ilvl="0"/>
    <w:lvlOverride w:ilvl="1"/>
    <w:lvlOverride w:ilvl="2"/>
    <w:lvlOverride w:ilvl="3"/>
    <w:lvlOverride w:ilvl="4"/>
    <w:lvlOverride w:ilvl="5"/>
    <w:lvlOverride w:ilvl="6"/>
    <w:lvlOverride w:ilvl="7"/>
    <w:lvlOverride w:ilvl="8"/>
  </w:num>
  <w:num w:numId="2" w16cid:durableId="161434421">
    <w:abstractNumId w:val="2"/>
  </w:num>
  <w:num w:numId="3" w16cid:durableId="12075232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4D53"/>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D1296"/>
    <w:rsid w:val="001D28C7"/>
    <w:rsid w:val="001D2C25"/>
    <w:rsid w:val="001D4AF0"/>
    <w:rsid w:val="001D4C09"/>
    <w:rsid w:val="001D4F2B"/>
    <w:rsid w:val="001D5893"/>
    <w:rsid w:val="001D6B4F"/>
    <w:rsid w:val="001D6F34"/>
    <w:rsid w:val="001E06C2"/>
    <w:rsid w:val="001E1FCA"/>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52C"/>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0930"/>
    <w:rsid w:val="003515F9"/>
    <w:rsid w:val="00351BC5"/>
    <w:rsid w:val="0035227B"/>
    <w:rsid w:val="00352366"/>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42A3"/>
    <w:rsid w:val="003A541E"/>
    <w:rsid w:val="003A5789"/>
    <w:rsid w:val="003A5806"/>
    <w:rsid w:val="003A5D40"/>
    <w:rsid w:val="003A72C3"/>
    <w:rsid w:val="003B0132"/>
    <w:rsid w:val="003B025A"/>
    <w:rsid w:val="003B05FB"/>
    <w:rsid w:val="003B0655"/>
    <w:rsid w:val="003B0E6D"/>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4EF6"/>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1C98"/>
    <w:rsid w:val="008326C5"/>
    <w:rsid w:val="00832814"/>
    <w:rsid w:val="00832AC8"/>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DF8"/>
    <w:rsid w:val="008C4098"/>
    <w:rsid w:val="008C4B86"/>
    <w:rsid w:val="008C4CB0"/>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C1D"/>
    <w:rsid w:val="008F2EC4"/>
    <w:rsid w:val="008F3047"/>
    <w:rsid w:val="008F367A"/>
    <w:rsid w:val="008F5206"/>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16B4"/>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4BD5"/>
    <w:rsid w:val="00D25136"/>
    <w:rsid w:val="00D25DB4"/>
    <w:rsid w:val="00D2680D"/>
    <w:rsid w:val="00D26C16"/>
    <w:rsid w:val="00D27D47"/>
    <w:rsid w:val="00D302CC"/>
    <w:rsid w:val="00D303E6"/>
    <w:rsid w:val="00D30878"/>
    <w:rsid w:val="00D33ED1"/>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279D"/>
    <w:rsid w:val="00DF3536"/>
    <w:rsid w:val="00DF3897"/>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22B"/>
    <w:rsid w:val="00E1584D"/>
    <w:rsid w:val="00E15EDC"/>
    <w:rsid w:val="00E15FCE"/>
    <w:rsid w:val="00E16357"/>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liamentlive.tv/Event/Index/ea33e8b0-acec-4f6c-af0c-fa5798a6ad04" TargetMode="External"/><Relationship Id="rId18" Type="http://schemas.openxmlformats.org/officeDocument/2006/relationships/hyperlink" Target="https://www.bma.org.uk/GPsessionalunemployment" TargetMode="External"/><Relationship Id="rId26" Type="http://schemas.openxmlformats.org/officeDocument/2006/relationships/hyperlink" Target="https://primarycarebulletin.cmail19.com/t/d-l-sjdkiid-tluhhdhyld-t/" TargetMode="External"/><Relationship Id="rId21" Type="http://schemas.openxmlformats.org/officeDocument/2006/relationships/hyperlink" Target="https://www.bma.org.uk/our-campaigns/gp-campaigns/contracts/patients-first" TargetMode="External"/><Relationship Id="rId34" Type="http://schemas.openxmlformats.org/officeDocument/2006/relationships/hyperlink" Target="https://www.england.nhs.uk/" TargetMode="External"/><Relationship Id="rId7" Type="http://schemas.openxmlformats.org/officeDocument/2006/relationships/settings" Target="settings.xml"/><Relationship Id="rId12" Type="http://schemas.openxmlformats.org/officeDocument/2006/relationships/hyperlink" Target="https://hansard.parliament.uk/HoL%20Debate/2025-01-21/debates/C249F2A7-C479-4C71-99AA-68266F0AAFA6/web/" TargetMode="External"/><Relationship Id="rId17" Type="http://schemas.openxmlformats.org/officeDocument/2006/relationships/hyperlink" Target="https://bma-mail.org.uk/t/c/AQiEtRUQ4awYGOHMsxcg3ZPgBOjgwcjCmniOOmiuiRfbnfBMjV4pYsA89FLpevZV5sPk" TargetMode="External"/><Relationship Id="rId25" Type="http://schemas.openxmlformats.org/officeDocument/2006/relationships/hyperlink" Target="https://primarycarebulletin.cmail19.com/t/d-l-sjdkiid-tluhhdhyld-u/" TargetMode="External"/><Relationship Id="rId33" Type="http://schemas.openxmlformats.org/officeDocument/2006/relationships/hyperlink" Target="https://www.gov.uk/coronaviru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ma.org.uk/our-campaigns/gp-campaigns/contracts/gp-contract-202425-changes" TargetMode="External"/><Relationship Id="rId20" Type="http://schemas.openxmlformats.org/officeDocument/2006/relationships/hyperlink" Target="https://www.england.nhs.uk/long-term-plan/" TargetMode="External"/><Relationship Id="rId29" Type="http://schemas.openxmlformats.org/officeDocument/2006/relationships/hyperlink" Target="mailto:leon.mallett2@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events/preventing-sexual-misconduct-in-the-workplace-live-webinar" TargetMode="External"/><Relationship Id="rId24" Type="http://schemas.openxmlformats.org/officeDocument/2006/relationships/hyperlink" Target="https://primarycarebulletin.cmail19.com/t/d-l-sjdkiid-tluhhdhyld-j/" TargetMode="External"/><Relationship Id="rId32" Type="http://schemas.openxmlformats.org/officeDocument/2006/relationships/hyperlink" Target="https://www.bma.org.uk/advice-and-support/gp-practic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l.uk.m.mimecastprotect.com/s/BYY8Cx1gghm2YjvswsgSyVswI?domain=pulsetoday.co.uk" TargetMode="External"/><Relationship Id="rId23" Type="http://schemas.openxmlformats.org/officeDocument/2006/relationships/hyperlink" Target="https://digital.nhs.uk/data-and-information/publications/statistical/primary-care-network-workforce/31-december-2024" TargetMode="External"/><Relationship Id="rId28" Type="http://schemas.openxmlformats.org/officeDocument/2006/relationships/hyperlink" Target="mailto:joshua.joyce@nhs.ne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ma.streamgo.live/unite-for-action-sessional-gp-unemployment-virtual-rally/register" TargetMode="External"/><Relationship Id="rId31"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sard.parliament.uk/Westminster%20Hall%20Debate/2025-01-21/debates/1C7CD6FD-968C-48E7-B792-845DE6035951/web/" TargetMode="External"/><Relationship Id="rId22" Type="http://schemas.openxmlformats.org/officeDocument/2006/relationships/hyperlink" Target="https://digital.nhs.uk/supplementary-information/2025/tracking-gps-in-training-into-fully-qualified-general-practice-roles---december-2024" TargetMode="External"/><Relationship Id="rId27" Type="http://schemas.openxmlformats.org/officeDocument/2006/relationships/hyperlink" Target="https://primarycarebulletin.cmail19.com/t/d-l-sjdkiid-tluhhdhyld-i/" TargetMode="External"/><Relationship Id="rId30" Type="http://schemas.openxmlformats.org/officeDocument/2006/relationships/hyperlink" Target="mailto:Esme.Walton@Birmingham.go.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2025-01-31T18:54:00Z</dcterms:created>
  <dcterms:modified xsi:type="dcterms:W3CDTF">2025-01-31T18:54:00Z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