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7051F060">
                <wp:simplePos x="0" y="0"/>
                <wp:positionH relativeFrom="margin">
                  <wp:align>left</wp:align>
                </wp:positionH>
                <wp:positionV relativeFrom="paragraph">
                  <wp:posOffset>69215</wp:posOffset>
                </wp:positionV>
                <wp:extent cx="5463540" cy="11125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12520"/>
                        </a:xfrm>
                        <a:prstGeom prst="rect">
                          <a:avLst/>
                        </a:prstGeom>
                        <a:noFill/>
                        <a:ln w="9525">
                          <a:noFill/>
                          <a:miter lim="800000"/>
                          <a:headEnd/>
                          <a:tailEnd/>
                        </a:ln>
                      </wps:spPr>
                      <wps:txbx>
                        <w:txbxContent>
                          <w:p w14:paraId="456C3362" w14:textId="42E406CA"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4D74CC">
                              <w:rPr>
                                <w:b/>
                                <w:bCs/>
                                <w:i/>
                                <w:iCs/>
                                <w:color w:val="4472C4" w:themeColor="accent1"/>
                                <w:sz w:val="44"/>
                                <w:szCs w:val="44"/>
                              </w:rPr>
                              <w:t>15</w:t>
                            </w:r>
                            <w:r w:rsidR="004D74CC" w:rsidRPr="004D74CC">
                              <w:rPr>
                                <w:b/>
                                <w:bCs/>
                                <w:i/>
                                <w:iCs/>
                                <w:color w:val="4472C4" w:themeColor="accent1"/>
                                <w:sz w:val="44"/>
                                <w:szCs w:val="44"/>
                                <w:vertAlign w:val="superscript"/>
                              </w:rPr>
                              <w:t>th</w:t>
                            </w:r>
                            <w:r w:rsidR="004D74CC">
                              <w:rPr>
                                <w:b/>
                                <w:bCs/>
                                <w:i/>
                                <w:iCs/>
                                <w:color w:val="4472C4" w:themeColor="accent1"/>
                                <w:sz w:val="44"/>
                                <w:szCs w:val="44"/>
                              </w:rPr>
                              <w:t xml:space="preserve"> of December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87.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" filled="f" stroked="f">
                <v:textbox>
                  <w:txbxContent>
                    <w:p w14:paraId="456C3362" w14:textId="42E406CA"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4D74CC">
                        <w:rPr>
                          <w:b/>
                          <w:bCs/>
                          <w:i/>
                          <w:iCs/>
                          <w:color w:val="4472C4" w:themeColor="accent1"/>
                          <w:sz w:val="44"/>
                          <w:szCs w:val="44"/>
                        </w:rPr>
                        <w:t>15</w:t>
                      </w:r>
                      <w:r w:rsidR="004D74CC" w:rsidRPr="004D74CC">
                        <w:rPr>
                          <w:b/>
                          <w:bCs/>
                          <w:i/>
                          <w:iCs/>
                          <w:color w:val="4472C4" w:themeColor="accent1"/>
                          <w:sz w:val="44"/>
                          <w:szCs w:val="44"/>
                          <w:vertAlign w:val="superscript"/>
                        </w:rPr>
                        <w:t>th</w:t>
                      </w:r>
                      <w:r w:rsidR="004D74CC">
                        <w:rPr>
                          <w:b/>
                          <w:bCs/>
                          <w:i/>
                          <w:iCs/>
                          <w:color w:val="4472C4" w:themeColor="accent1"/>
                          <w:sz w:val="44"/>
                          <w:szCs w:val="44"/>
                        </w:rPr>
                        <w:t xml:space="preserve"> of December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E356DA" w:rsidRDefault="00752146" w:rsidP="00315167">
      <w:pPr>
        <w:spacing w:after="0"/>
        <w:textAlignment w:val="baseline"/>
        <w:rPr>
          <w:rFonts w:ascii="Calibri" w:hAnsi="Calibri" w:cs="Calibri"/>
          <w:color w:val="2F5496" w:themeColor="accent1" w:themeShade="BF"/>
        </w:rPr>
      </w:pPr>
    </w:p>
    <w:p w14:paraId="7EECBEC0" w14:textId="3CE95E58" w:rsidR="003434D3" w:rsidRPr="00FD6E3E" w:rsidRDefault="00833967" w:rsidP="00D01A09">
      <w:pPr>
        <w:pStyle w:val="ListParagraph"/>
        <w:numPr>
          <w:ilvl w:val="0"/>
          <w:numId w:val="15"/>
        </w:numPr>
        <w:spacing w:after="0"/>
        <w:textAlignment w:val="baseline"/>
        <w:rPr>
          <w:rFonts w:ascii="Calibri" w:hAnsi="Calibri" w:cs="Calibri"/>
          <w:b/>
          <w:bCs/>
          <w:color w:val="2F5496" w:themeColor="accent1" w:themeShade="BF"/>
        </w:rPr>
      </w:pPr>
      <w:hyperlink w:anchor="NO1" w:history="1">
        <w:r w:rsidR="000906E5" w:rsidRPr="00FD6E3E">
          <w:rPr>
            <w:rStyle w:val="Hyperlink"/>
            <w:rFonts w:ascii="Calibri" w:hAnsi="Calibri" w:cs="Calibri"/>
            <w:b/>
            <w:bCs/>
            <w:color w:val="2F5496" w:themeColor="accent1" w:themeShade="BF"/>
          </w:rPr>
          <w:t xml:space="preserve">Updated Arrangements for Primary Medical Cre Services during </w:t>
        </w:r>
        <w:r w:rsidR="00D54165" w:rsidRPr="00FD6E3E">
          <w:rPr>
            <w:rStyle w:val="Hyperlink"/>
            <w:rFonts w:ascii="Calibri" w:hAnsi="Calibri" w:cs="Calibri"/>
            <w:b/>
            <w:bCs/>
            <w:color w:val="2F5496" w:themeColor="accent1" w:themeShade="BF"/>
          </w:rPr>
          <w:t>the Christmas and New Year Period</w:t>
        </w:r>
      </w:hyperlink>
    </w:p>
    <w:p w14:paraId="4A40033E" w14:textId="35DE8C5A" w:rsidR="00D54165" w:rsidRPr="00FD6E3E" w:rsidRDefault="00833967" w:rsidP="00D01A09">
      <w:pPr>
        <w:pStyle w:val="ListParagraph"/>
        <w:numPr>
          <w:ilvl w:val="0"/>
          <w:numId w:val="15"/>
        </w:numPr>
        <w:spacing w:after="0"/>
        <w:textAlignment w:val="baseline"/>
        <w:rPr>
          <w:rFonts w:ascii="Calibri" w:hAnsi="Calibri" w:cs="Calibri"/>
          <w:b/>
          <w:bCs/>
          <w:color w:val="2F5496" w:themeColor="accent1" w:themeShade="BF"/>
        </w:rPr>
      </w:pPr>
      <w:hyperlink w:anchor="NO2" w:history="1">
        <w:r w:rsidR="00D54165" w:rsidRPr="00FD6E3E">
          <w:rPr>
            <w:rStyle w:val="Hyperlink"/>
            <w:rFonts w:ascii="Calibri" w:hAnsi="Calibri" w:cs="Calibri"/>
            <w:b/>
            <w:bCs/>
            <w:color w:val="2F5496" w:themeColor="accent1" w:themeShade="BF"/>
          </w:rPr>
          <w:t xml:space="preserve">New: Attention all </w:t>
        </w:r>
        <w:proofErr w:type="spellStart"/>
        <w:r w:rsidR="00D54165" w:rsidRPr="00FD6E3E">
          <w:rPr>
            <w:rStyle w:val="Hyperlink"/>
            <w:rFonts w:ascii="Calibri" w:hAnsi="Calibri" w:cs="Calibri"/>
            <w:b/>
            <w:bCs/>
            <w:color w:val="2F5496" w:themeColor="accent1" w:themeShade="BF"/>
          </w:rPr>
          <w:t>ImmForm</w:t>
        </w:r>
        <w:proofErr w:type="spellEnd"/>
        <w:r w:rsidR="00D54165" w:rsidRPr="00FD6E3E">
          <w:rPr>
            <w:rStyle w:val="Hyperlink"/>
            <w:rFonts w:ascii="Calibri" w:hAnsi="Calibri" w:cs="Calibri"/>
            <w:b/>
            <w:bCs/>
            <w:color w:val="2F5496" w:themeColor="accent1" w:themeShade="BF"/>
          </w:rPr>
          <w:t xml:space="preserve"> customers: </w:t>
        </w:r>
        <w:r w:rsidR="003568E5" w:rsidRPr="00FD6E3E">
          <w:rPr>
            <w:rStyle w:val="Hyperlink"/>
            <w:rFonts w:ascii="Calibri" w:hAnsi="Calibri" w:cs="Calibri"/>
            <w:b/>
            <w:bCs/>
            <w:color w:val="2F5496" w:themeColor="accent1" w:themeShade="BF"/>
          </w:rPr>
          <w:t>Christmas and New Year holiday deliveries</w:t>
        </w:r>
      </w:hyperlink>
      <w:r w:rsidR="003568E5" w:rsidRPr="00FD6E3E">
        <w:rPr>
          <w:rFonts w:ascii="Calibri" w:hAnsi="Calibri" w:cs="Calibri"/>
          <w:b/>
          <w:bCs/>
          <w:color w:val="2F5496" w:themeColor="accent1" w:themeShade="BF"/>
        </w:rPr>
        <w:t xml:space="preserve"> </w:t>
      </w:r>
    </w:p>
    <w:p w14:paraId="18CD4872" w14:textId="703288E9" w:rsidR="003568E5" w:rsidRPr="00FD6E3E" w:rsidRDefault="00833967" w:rsidP="00D01A09">
      <w:pPr>
        <w:pStyle w:val="ListParagraph"/>
        <w:numPr>
          <w:ilvl w:val="0"/>
          <w:numId w:val="15"/>
        </w:numPr>
        <w:spacing w:after="0"/>
        <w:textAlignment w:val="baseline"/>
        <w:rPr>
          <w:rFonts w:ascii="Calibri" w:hAnsi="Calibri" w:cs="Calibri"/>
          <w:b/>
          <w:bCs/>
          <w:color w:val="2F5496" w:themeColor="accent1" w:themeShade="BF"/>
        </w:rPr>
      </w:pPr>
      <w:hyperlink w:anchor="NO3" w:history="1">
        <w:r w:rsidR="003568E5" w:rsidRPr="00FD6E3E">
          <w:rPr>
            <w:rStyle w:val="Hyperlink"/>
            <w:rFonts w:ascii="Calibri" w:hAnsi="Calibri" w:cs="Calibri"/>
            <w:b/>
            <w:bCs/>
            <w:color w:val="2F5496" w:themeColor="accent1" w:themeShade="BF"/>
          </w:rPr>
          <w:t>New: Patient Group Directives (PGD)</w:t>
        </w:r>
      </w:hyperlink>
    </w:p>
    <w:p w14:paraId="24DC18D2" w14:textId="610F0043" w:rsidR="003568E5" w:rsidRPr="00FD6E3E" w:rsidRDefault="00FD6E3E" w:rsidP="00D01A09">
      <w:pPr>
        <w:pStyle w:val="ListParagraph"/>
        <w:numPr>
          <w:ilvl w:val="0"/>
          <w:numId w:val="15"/>
        </w:numPr>
        <w:spacing w:after="0"/>
        <w:textAlignment w:val="baseline"/>
        <w:rPr>
          <w:rFonts w:ascii="Calibri" w:hAnsi="Calibri" w:cs="Calibri"/>
          <w:b/>
          <w:bCs/>
          <w:color w:val="2F5496" w:themeColor="accent1" w:themeShade="BF"/>
        </w:rPr>
      </w:pPr>
      <w:hyperlink w:anchor="NO4" w:history="1">
        <w:r w:rsidR="003568E5" w:rsidRPr="00FD6E3E">
          <w:rPr>
            <w:rStyle w:val="Hyperlink"/>
            <w:rFonts w:ascii="Calibri" w:hAnsi="Calibri" w:cs="Calibri"/>
            <w:b/>
            <w:bCs/>
            <w:color w:val="2F5496" w:themeColor="accent1" w:themeShade="BF"/>
          </w:rPr>
          <w:t>An update</w:t>
        </w:r>
        <w:r w:rsidR="00B3696C" w:rsidRPr="00FD6E3E">
          <w:rPr>
            <w:rStyle w:val="Hyperlink"/>
            <w:rFonts w:ascii="Calibri" w:hAnsi="Calibri" w:cs="Calibri"/>
            <w:b/>
            <w:bCs/>
            <w:color w:val="2F5496" w:themeColor="accent1" w:themeShade="BF"/>
          </w:rPr>
          <w:t xml:space="preserve"> on actions to prevent sexual misconduct in the NHS</w:t>
        </w:r>
      </w:hyperlink>
    </w:p>
    <w:p w14:paraId="182DCA65" w14:textId="16FEED0D" w:rsidR="00B3696C" w:rsidRPr="00FD6E3E" w:rsidRDefault="00FD6E3E" w:rsidP="00D01A09">
      <w:pPr>
        <w:pStyle w:val="ListParagraph"/>
        <w:numPr>
          <w:ilvl w:val="0"/>
          <w:numId w:val="15"/>
        </w:numPr>
        <w:spacing w:after="0"/>
        <w:textAlignment w:val="baseline"/>
        <w:rPr>
          <w:rFonts w:ascii="Calibri" w:hAnsi="Calibri" w:cs="Calibri"/>
          <w:b/>
          <w:bCs/>
          <w:color w:val="2F5496" w:themeColor="accent1" w:themeShade="BF"/>
        </w:rPr>
      </w:pPr>
      <w:hyperlink w:anchor="NO5" w:history="1">
        <w:r w:rsidR="007C2E02" w:rsidRPr="00FD6E3E">
          <w:rPr>
            <w:rStyle w:val="Hyperlink"/>
            <w:rFonts w:ascii="Calibri" w:hAnsi="Calibri" w:cs="Calibri"/>
            <w:b/>
            <w:bCs/>
            <w:color w:val="2F5496" w:themeColor="accent1" w:themeShade="BF"/>
          </w:rPr>
          <w:t>Register your interest for the Elizabeth Garrett Anderson programme</w:t>
        </w:r>
      </w:hyperlink>
      <w:r w:rsidR="007C2E02" w:rsidRPr="00FD6E3E">
        <w:rPr>
          <w:rFonts w:ascii="Calibri" w:hAnsi="Calibri" w:cs="Calibri"/>
          <w:b/>
          <w:bCs/>
          <w:color w:val="2F5496" w:themeColor="accent1" w:themeShade="BF"/>
        </w:rPr>
        <w:t xml:space="preserve"> </w:t>
      </w:r>
    </w:p>
    <w:p w14:paraId="0D303945" w14:textId="4F4A0EB2" w:rsidR="007C2E02" w:rsidRPr="00FD6E3E" w:rsidRDefault="00FD6E3E" w:rsidP="00D01A09">
      <w:pPr>
        <w:pStyle w:val="ListParagraph"/>
        <w:numPr>
          <w:ilvl w:val="0"/>
          <w:numId w:val="15"/>
        </w:numPr>
        <w:spacing w:after="0"/>
        <w:textAlignment w:val="baseline"/>
        <w:rPr>
          <w:rFonts w:ascii="Calibri" w:hAnsi="Calibri" w:cs="Calibri"/>
          <w:b/>
          <w:bCs/>
          <w:color w:val="2F5496" w:themeColor="accent1" w:themeShade="BF"/>
        </w:rPr>
      </w:pPr>
      <w:hyperlink w:anchor="NO6" w:history="1">
        <w:proofErr w:type="spellStart"/>
        <w:r w:rsidR="00FA7089" w:rsidRPr="00FD6E3E">
          <w:rPr>
            <w:rStyle w:val="Hyperlink"/>
            <w:rFonts w:ascii="Calibri" w:hAnsi="Calibri" w:cs="Calibri"/>
            <w:b/>
            <w:bCs/>
            <w:color w:val="2F5496" w:themeColor="accent1" w:themeShade="BF"/>
          </w:rPr>
          <w:t>Opt</w:t>
        </w:r>
        <w:proofErr w:type="spellEnd"/>
        <w:r w:rsidR="00FA7089" w:rsidRPr="00FD6E3E">
          <w:rPr>
            <w:rStyle w:val="Hyperlink"/>
            <w:rFonts w:ascii="Calibri" w:hAnsi="Calibri" w:cs="Calibri"/>
            <w:b/>
            <w:bCs/>
            <w:color w:val="2F5496" w:themeColor="accent1" w:themeShade="BF"/>
          </w:rPr>
          <w:t xml:space="preserve"> out position </w:t>
        </w:r>
        <w:r w:rsidR="00EF4E4C" w:rsidRPr="00FD6E3E">
          <w:rPr>
            <w:rStyle w:val="Hyperlink"/>
            <w:rFonts w:ascii="Calibri" w:hAnsi="Calibri" w:cs="Calibri"/>
            <w:b/>
            <w:bCs/>
            <w:color w:val="2F5496" w:themeColor="accent1" w:themeShade="BF"/>
          </w:rPr>
          <w:t xml:space="preserve">for new childhood </w:t>
        </w:r>
        <w:r w:rsidR="00F26344" w:rsidRPr="00FD6E3E">
          <w:rPr>
            <w:rStyle w:val="Hyperlink"/>
            <w:rFonts w:ascii="Calibri" w:hAnsi="Calibri" w:cs="Calibri"/>
            <w:b/>
            <w:bCs/>
            <w:color w:val="2F5496" w:themeColor="accent1" w:themeShade="BF"/>
          </w:rPr>
          <w:t>immunisation schedule from 1 January 2026</w:t>
        </w:r>
      </w:hyperlink>
    </w:p>
    <w:p w14:paraId="68C4BD42" w14:textId="1DF15C7D" w:rsidR="00F26344" w:rsidRPr="00FD6E3E" w:rsidRDefault="00FD6E3E" w:rsidP="00D01A09">
      <w:pPr>
        <w:pStyle w:val="ListParagraph"/>
        <w:numPr>
          <w:ilvl w:val="0"/>
          <w:numId w:val="15"/>
        </w:numPr>
        <w:spacing w:after="0"/>
        <w:textAlignment w:val="baseline"/>
        <w:rPr>
          <w:rFonts w:ascii="Calibri" w:hAnsi="Calibri" w:cs="Calibri"/>
          <w:b/>
          <w:bCs/>
          <w:color w:val="2F5496" w:themeColor="accent1" w:themeShade="BF"/>
        </w:rPr>
      </w:pPr>
      <w:hyperlink w:anchor="NO7" w:history="1">
        <w:r w:rsidR="00894334" w:rsidRPr="00FD6E3E">
          <w:rPr>
            <w:rStyle w:val="Hyperlink"/>
            <w:rFonts w:ascii="Calibri" w:hAnsi="Calibri" w:cs="Calibri"/>
            <w:b/>
            <w:bCs/>
            <w:color w:val="2F5496" w:themeColor="accent1" w:themeShade="BF"/>
          </w:rPr>
          <w:t xml:space="preserve">New: NHS England expands </w:t>
        </w:r>
        <w:proofErr w:type="spellStart"/>
        <w:r w:rsidR="00894334" w:rsidRPr="00FD6E3E">
          <w:rPr>
            <w:rStyle w:val="Hyperlink"/>
            <w:rFonts w:ascii="Calibri" w:hAnsi="Calibri" w:cs="Calibri"/>
            <w:b/>
            <w:bCs/>
            <w:color w:val="2F5496" w:themeColor="accent1" w:themeShade="BF"/>
          </w:rPr>
          <w:t>OpenSAFELY</w:t>
        </w:r>
        <w:proofErr w:type="spellEnd"/>
        <w:r w:rsidR="00894334" w:rsidRPr="00FD6E3E">
          <w:rPr>
            <w:rStyle w:val="Hyperlink"/>
            <w:rFonts w:ascii="Calibri" w:hAnsi="Calibri" w:cs="Calibri"/>
            <w:b/>
            <w:bCs/>
            <w:color w:val="2F5496" w:themeColor="accent1" w:themeShade="BF"/>
          </w:rPr>
          <w:t xml:space="preserve"> platform</w:t>
        </w:r>
      </w:hyperlink>
      <w:r w:rsidR="00894334" w:rsidRPr="00FD6E3E">
        <w:rPr>
          <w:rFonts w:ascii="Calibri" w:hAnsi="Calibri" w:cs="Calibri"/>
          <w:b/>
          <w:bCs/>
          <w:color w:val="2F5496" w:themeColor="accent1" w:themeShade="BF"/>
        </w:rPr>
        <w:t xml:space="preserve"> </w:t>
      </w:r>
    </w:p>
    <w:p w14:paraId="1712FF06" w14:textId="2ED74259" w:rsidR="00894334" w:rsidRPr="00D01A09" w:rsidRDefault="00FD6E3E" w:rsidP="00D01A09">
      <w:pPr>
        <w:pStyle w:val="ListParagraph"/>
        <w:numPr>
          <w:ilvl w:val="0"/>
          <w:numId w:val="15"/>
        </w:numPr>
        <w:spacing w:after="0"/>
        <w:textAlignment w:val="baseline"/>
        <w:rPr>
          <w:rFonts w:ascii="Calibri" w:hAnsi="Calibri" w:cs="Calibri"/>
          <w:color w:val="000000" w:themeColor="text1"/>
        </w:rPr>
      </w:pPr>
      <w:hyperlink w:anchor="NO8" w:history="1">
        <w:r w:rsidR="00894334" w:rsidRPr="00FD6E3E">
          <w:rPr>
            <w:rStyle w:val="Hyperlink"/>
            <w:rFonts w:ascii="Calibri" w:hAnsi="Calibri" w:cs="Calibri"/>
            <w:b/>
            <w:bCs/>
            <w:color w:val="2F5496" w:themeColor="accent1" w:themeShade="BF"/>
          </w:rPr>
          <w:t xml:space="preserve">SENT ON BEHALF OF BIRMINGHAM PUBLIC </w:t>
        </w:r>
        <w:r w:rsidR="00806F80" w:rsidRPr="00FD6E3E">
          <w:rPr>
            <w:rStyle w:val="Hyperlink"/>
            <w:rFonts w:ascii="Calibri" w:hAnsi="Calibri" w:cs="Calibri"/>
            <w:b/>
            <w:bCs/>
            <w:color w:val="2F5496" w:themeColor="accent1" w:themeShade="BF"/>
          </w:rPr>
          <w:t>HEALTH – Support Birmingham’s Smoke</w:t>
        </w:r>
        <w:r w:rsidR="00AC0A07" w:rsidRPr="00FD6E3E">
          <w:rPr>
            <w:rStyle w:val="Hyperlink"/>
            <w:rFonts w:ascii="Calibri" w:hAnsi="Calibri" w:cs="Calibri"/>
            <w:b/>
            <w:bCs/>
            <w:color w:val="2F5496" w:themeColor="accent1" w:themeShade="BF"/>
          </w:rPr>
          <w:t xml:space="preserve">free Campaign – Toolkit Available </w:t>
        </w:r>
      </w:hyperlink>
      <w:r w:rsidR="00806F80">
        <w:rPr>
          <w:rFonts w:ascii="Calibri" w:hAnsi="Calibri" w:cs="Calibri"/>
          <w:color w:val="000000" w:themeColor="text1"/>
        </w:rPr>
        <w:t xml:space="preserve"> </w:t>
      </w:r>
    </w:p>
    <w:p w14:paraId="69CB56DF" w14:textId="77777777" w:rsidR="008F2910" w:rsidRDefault="008F2910" w:rsidP="00315167">
      <w:pPr>
        <w:spacing w:after="0"/>
        <w:textAlignment w:val="baseline"/>
        <w:rPr>
          <w:rFonts w:ascii="Calibri" w:hAnsi="Calibri" w:cs="Calibri"/>
          <w:color w:val="000000" w:themeColor="text1"/>
        </w:rPr>
      </w:pPr>
    </w:p>
    <w:p w14:paraId="348E9BF8" w14:textId="77777777" w:rsidR="008F2910" w:rsidRDefault="008F2910" w:rsidP="00315167">
      <w:pPr>
        <w:spacing w:after="0"/>
        <w:textAlignment w:val="baseline"/>
        <w:rPr>
          <w:rFonts w:ascii="Calibri" w:hAnsi="Calibri" w:cs="Calibri"/>
          <w:color w:val="000000" w:themeColor="text1"/>
        </w:rPr>
      </w:pPr>
    </w:p>
    <w:p w14:paraId="18294409" w14:textId="77777777" w:rsidR="008F2910" w:rsidRDefault="008F2910" w:rsidP="00315167">
      <w:pPr>
        <w:spacing w:after="0"/>
        <w:textAlignment w:val="baseline"/>
        <w:rPr>
          <w:rFonts w:ascii="Calibri" w:hAnsi="Calibri" w:cs="Calibri"/>
          <w:color w:val="000000" w:themeColor="text1"/>
        </w:rPr>
      </w:pPr>
    </w:p>
    <w:p w14:paraId="33BF8D5E" w14:textId="77777777" w:rsidR="008F2910" w:rsidRDefault="008F2910" w:rsidP="00315167">
      <w:pPr>
        <w:spacing w:after="0"/>
        <w:textAlignment w:val="baseline"/>
        <w:rPr>
          <w:rFonts w:ascii="Calibri" w:hAnsi="Calibri" w:cs="Calibri"/>
          <w:color w:val="000000" w:themeColor="text1"/>
        </w:rPr>
      </w:pPr>
    </w:p>
    <w:p w14:paraId="2F28C64C" w14:textId="77777777" w:rsidR="008F2910" w:rsidRDefault="008F2910" w:rsidP="00315167">
      <w:pPr>
        <w:spacing w:after="0"/>
        <w:textAlignment w:val="baseline"/>
        <w:rPr>
          <w:rFonts w:ascii="Calibri" w:hAnsi="Calibri" w:cs="Calibri"/>
          <w:color w:val="000000" w:themeColor="text1"/>
        </w:rPr>
      </w:pPr>
    </w:p>
    <w:p w14:paraId="2548ED1A" w14:textId="77777777" w:rsidR="008453AF" w:rsidRDefault="008453AF" w:rsidP="00315167">
      <w:pPr>
        <w:spacing w:after="0"/>
        <w:textAlignment w:val="baseline"/>
        <w:rPr>
          <w:rFonts w:ascii="Calibri" w:hAnsi="Calibri" w:cs="Calibri"/>
          <w:color w:val="000000" w:themeColor="text1"/>
        </w:rPr>
      </w:pPr>
    </w:p>
    <w:p w14:paraId="5C85DCE8" w14:textId="77777777" w:rsidR="008453AF" w:rsidRDefault="008453AF" w:rsidP="00315167">
      <w:pPr>
        <w:spacing w:after="0"/>
        <w:textAlignment w:val="baseline"/>
        <w:rPr>
          <w:rFonts w:ascii="Calibri" w:hAnsi="Calibri" w:cs="Calibri"/>
          <w:color w:val="000000" w:themeColor="text1"/>
        </w:rPr>
      </w:pPr>
    </w:p>
    <w:p w14:paraId="232951BC" w14:textId="77777777" w:rsidR="004D74CC" w:rsidRDefault="004D74CC" w:rsidP="00315167">
      <w:pPr>
        <w:spacing w:after="0"/>
        <w:textAlignment w:val="baseline"/>
        <w:rPr>
          <w:rFonts w:ascii="Calibri" w:hAnsi="Calibri" w:cs="Calibri"/>
          <w:b/>
          <w:bCs/>
          <w:color w:val="000000" w:themeColor="text1"/>
        </w:rPr>
      </w:pPr>
    </w:p>
    <w:p w14:paraId="176C01CF" w14:textId="77777777" w:rsidR="004D74CC" w:rsidRDefault="004D74CC" w:rsidP="00315167">
      <w:pPr>
        <w:spacing w:after="0"/>
        <w:textAlignment w:val="baseline"/>
        <w:rPr>
          <w:rFonts w:ascii="Calibri" w:hAnsi="Calibri" w:cs="Calibri"/>
          <w:b/>
          <w:bCs/>
          <w:color w:val="000000" w:themeColor="text1"/>
        </w:rPr>
      </w:pPr>
    </w:p>
    <w:p w14:paraId="6EC2D916" w14:textId="245CD4B3"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b/>
          <w:bCs/>
        </w:rPr>
      </w:pPr>
      <w:bookmarkStart w:id="0" w:name="NO1"/>
      <w:r>
        <w:rPr>
          <w:rFonts w:ascii="Calibri" w:hAnsi="Calibri" w:cs="Calibri"/>
          <w:b/>
          <w:bCs/>
        </w:rPr>
        <w:t>1.</w:t>
      </w:r>
      <w:r w:rsidRPr="00F67C23">
        <w:rPr>
          <w:rFonts w:ascii="Calibri" w:hAnsi="Calibri" w:cs="Calibri"/>
          <w:b/>
          <w:bCs/>
        </w:rPr>
        <w:t>Updated Arrangements for Primary Medical Care Services during the Christmas and New Year Period</w:t>
      </w:r>
    </w:p>
    <w:bookmarkEnd w:id="0"/>
    <w:p w14:paraId="440F173B"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b/>
          <w:bCs/>
        </w:rPr>
      </w:pPr>
    </w:p>
    <w:p w14:paraId="11FAFE30"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rPr>
      </w:pPr>
      <w:r w:rsidRPr="00F67C23">
        <w:rPr>
          <w:rFonts w:ascii="Calibri" w:hAnsi="Calibri" w:cs="Calibri"/>
        </w:rPr>
        <w:t xml:space="preserve">The LMC have received some questions from practices regarding the </w:t>
      </w:r>
      <w:r w:rsidRPr="00F67C23">
        <w:rPr>
          <w:rFonts w:ascii="Calibri" w:hAnsi="Calibri" w:cs="Calibri"/>
          <w:b/>
          <w:bCs/>
        </w:rPr>
        <w:t>statement</w:t>
      </w:r>
      <w:r w:rsidRPr="00F67C23">
        <w:rPr>
          <w:rFonts w:ascii="Calibri" w:hAnsi="Calibri" w:cs="Calibri"/>
        </w:rPr>
        <w:t xml:space="preserve"> on the attached ICB Winter letter </w:t>
      </w:r>
      <w:r w:rsidRPr="00F67C23">
        <w:rPr>
          <w:rFonts w:ascii="Calibri" w:hAnsi="Calibri" w:cs="Calibri"/>
          <w:b/>
          <w:bCs/>
        </w:rPr>
        <w:t>(copied below for ease</w:t>
      </w:r>
      <w:proofErr w:type="gramStart"/>
      <w:r w:rsidRPr="00F67C23">
        <w:rPr>
          <w:rFonts w:ascii="Calibri" w:hAnsi="Calibri" w:cs="Calibri"/>
          <w:b/>
          <w:bCs/>
        </w:rPr>
        <w:t>)</w:t>
      </w:r>
      <w:r w:rsidRPr="00F67C23">
        <w:rPr>
          <w:rFonts w:ascii="Calibri" w:hAnsi="Calibri" w:cs="Calibri"/>
        </w:rPr>
        <w:t>:-</w:t>
      </w:r>
      <w:proofErr w:type="gramEnd"/>
    </w:p>
    <w:p w14:paraId="64F6436A"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rPr>
      </w:pPr>
    </w:p>
    <w:p w14:paraId="56851A64"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rPr>
      </w:pPr>
      <w:r w:rsidRPr="00F67C23">
        <w:rPr>
          <w:rFonts w:ascii="Calibri" w:hAnsi="Calibri" w:cs="Calibri"/>
          <w:b/>
          <w:bCs/>
        </w:rPr>
        <w:t>("Practices are reminded that transferring calls to NHS 111 during normal working hours is not appropriate”)</w:t>
      </w:r>
    </w:p>
    <w:p w14:paraId="4B5242D9"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rPr>
      </w:pPr>
      <w:r w:rsidRPr="00F67C23">
        <w:rPr>
          <w:rFonts w:ascii="Calibri" w:hAnsi="Calibri" w:cs="Calibri"/>
        </w:rPr>
        <w:t>The LMC would like to confirm that as a blanket statement this is correct, you cannot simply refer patients to 111 during core hours, however if it is necessary and clinically appropriate for the patient to be referred to the UTC and the pathway for referral is via 111 it would therefore be appropriate to advice the patient to call 111 to access this pathway.</w:t>
      </w:r>
    </w:p>
    <w:p w14:paraId="2DDB547A" w14:textId="77777777" w:rsidR="00F67C23" w:rsidRPr="00F67C23" w:rsidRDefault="00F67C23" w:rsidP="00F67C23">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textAlignment w:val="baseline"/>
        <w:rPr>
          <w:rFonts w:ascii="Calibri" w:hAnsi="Calibri" w:cs="Calibri"/>
        </w:rPr>
      </w:pPr>
      <w:r w:rsidRPr="00F67C23">
        <w:rPr>
          <w:rFonts w:ascii="Calibri" w:hAnsi="Calibri" w:cs="Calibri"/>
        </w:rPr>
        <w:t>The ICB contracts team have confirmed that this is the agreed and appropriate pathway in this situation.</w:t>
      </w:r>
    </w:p>
    <w:p w14:paraId="52D323C8" w14:textId="77777777" w:rsidR="004D74CC" w:rsidRPr="00F67C23" w:rsidRDefault="004D74CC" w:rsidP="00315167">
      <w:pPr>
        <w:spacing w:after="0"/>
        <w:textAlignment w:val="baseline"/>
        <w:rPr>
          <w:rFonts w:ascii="Calibri" w:hAnsi="Calibri" w:cs="Calibri"/>
        </w:rPr>
      </w:pPr>
    </w:p>
    <w:p w14:paraId="59A5C840" w14:textId="77777777" w:rsidR="004D74CC" w:rsidRDefault="004D74CC" w:rsidP="00315167">
      <w:pPr>
        <w:spacing w:after="0"/>
        <w:textAlignment w:val="baseline"/>
        <w:rPr>
          <w:rFonts w:ascii="Calibri" w:hAnsi="Calibri" w:cs="Calibri"/>
          <w:b/>
          <w:bCs/>
          <w:color w:val="000000" w:themeColor="text1"/>
        </w:rPr>
      </w:pPr>
    </w:p>
    <w:p w14:paraId="45D54447" w14:textId="77777777" w:rsidR="004D74CC" w:rsidRDefault="004D74CC" w:rsidP="00315167">
      <w:pPr>
        <w:spacing w:after="0"/>
        <w:textAlignment w:val="baseline"/>
        <w:rPr>
          <w:rFonts w:ascii="Calibri" w:hAnsi="Calibri" w:cs="Calibri"/>
          <w:b/>
          <w:bCs/>
          <w:color w:val="000000" w:themeColor="text1"/>
        </w:rPr>
      </w:pPr>
    </w:p>
    <w:p w14:paraId="74CD6F68" w14:textId="77777777" w:rsidR="004D74CC" w:rsidRDefault="004D74CC" w:rsidP="00315167">
      <w:pPr>
        <w:spacing w:after="0"/>
        <w:textAlignment w:val="baseline"/>
        <w:rPr>
          <w:rFonts w:ascii="Calibri" w:hAnsi="Calibri" w:cs="Calibri"/>
          <w:b/>
          <w:bCs/>
          <w:color w:val="000000" w:themeColor="text1"/>
        </w:rPr>
      </w:pPr>
    </w:p>
    <w:p w14:paraId="1D465225" w14:textId="77777777" w:rsidR="00A63333" w:rsidRDefault="00A63333" w:rsidP="006F22E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1" w:name="NO2"/>
      <w:r>
        <w:rPr>
          <w:rFonts w:ascii="Calibri" w:hAnsi="Calibri" w:cs="Calibri"/>
          <w:b/>
          <w:bCs/>
        </w:rPr>
        <w:t>2.</w:t>
      </w:r>
      <w:r w:rsidRPr="00A63333">
        <w:rPr>
          <w:rFonts w:ascii="Calibri" w:hAnsi="Calibri" w:cs="Calibri"/>
          <w:b/>
          <w:bCs/>
        </w:rPr>
        <w:t xml:space="preserve">New: Attention all </w:t>
      </w:r>
      <w:proofErr w:type="spellStart"/>
      <w:r w:rsidRPr="00A63333">
        <w:rPr>
          <w:rFonts w:ascii="Calibri" w:hAnsi="Calibri" w:cs="Calibri"/>
          <w:b/>
          <w:bCs/>
        </w:rPr>
        <w:t>ImmForm</w:t>
      </w:r>
      <w:proofErr w:type="spellEnd"/>
      <w:r w:rsidRPr="00A63333">
        <w:rPr>
          <w:rFonts w:ascii="Calibri" w:hAnsi="Calibri" w:cs="Calibri"/>
          <w:b/>
          <w:bCs/>
        </w:rPr>
        <w:t xml:space="preserve"> customers: Christmas and New Year holiday deliveries</w:t>
      </w:r>
      <w:bookmarkEnd w:id="1"/>
    </w:p>
    <w:p w14:paraId="61C1566F" w14:textId="3DD130B5" w:rsidR="004D74CC" w:rsidRPr="00A63333" w:rsidRDefault="00A63333" w:rsidP="006F22E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A63333">
        <w:rPr>
          <w:rFonts w:ascii="Calibri" w:hAnsi="Calibri" w:cs="Calibri"/>
        </w:rPr>
        <w:br/>
        <w:t xml:space="preserve">Due to Christmas and New Year bank holidays, there will be </w:t>
      </w:r>
      <w:r w:rsidRPr="00A63333">
        <w:rPr>
          <w:rFonts w:ascii="Calibri" w:hAnsi="Calibri" w:cs="Calibri"/>
          <w:b/>
          <w:bCs/>
        </w:rPr>
        <w:t>no deliveries or order processing</w:t>
      </w:r>
      <w:r w:rsidRPr="00A63333">
        <w:rPr>
          <w:rFonts w:ascii="Calibri" w:hAnsi="Calibri" w:cs="Calibri"/>
        </w:rPr>
        <w:t xml:space="preserve"> by </w:t>
      </w:r>
      <w:proofErr w:type="spellStart"/>
      <w:r w:rsidRPr="00A63333">
        <w:rPr>
          <w:rFonts w:ascii="Calibri" w:hAnsi="Calibri" w:cs="Calibri"/>
        </w:rPr>
        <w:t>Movianto</w:t>
      </w:r>
      <w:proofErr w:type="spellEnd"/>
      <w:r w:rsidRPr="00A63333">
        <w:rPr>
          <w:rFonts w:ascii="Calibri" w:hAnsi="Calibri" w:cs="Calibri"/>
        </w:rPr>
        <w:t xml:space="preserve"> on Thursday 25 and Friday 26 December 2025, nor on Thursday 1 January 2026. See the </w:t>
      </w:r>
      <w:hyperlink r:id="rId11" w:tgtFrame="_blank" w:history="1">
        <w:r w:rsidRPr="00A63333">
          <w:rPr>
            <w:rStyle w:val="Hyperlink"/>
            <w:rFonts w:ascii="Calibri" w:hAnsi="Calibri" w:cs="Calibri"/>
          </w:rPr>
          <w:t>table</w:t>
        </w:r>
      </w:hyperlink>
      <w:r w:rsidRPr="00A63333">
        <w:rPr>
          <w:rFonts w:ascii="Calibri" w:hAnsi="Calibri" w:cs="Calibri"/>
        </w:rPr>
        <w:t xml:space="preserve"> for your revised order and delivery days, and the additional information for offshore customers.</w:t>
      </w:r>
      <w:r w:rsidRPr="00A63333">
        <w:rPr>
          <w:rFonts w:ascii="Calibri" w:hAnsi="Calibri" w:cs="Calibri"/>
        </w:rPr>
        <w:br/>
      </w:r>
      <w:r w:rsidRPr="00A63333">
        <w:rPr>
          <w:rFonts w:ascii="Calibri" w:hAnsi="Calibri" w:cs="Calibri"/>
        </w:rPr>
        <w:br/>
        <w:t>Please be advised that</w:t>
      </w:r>
      <w:r w:rsidRPr="00A63333">
        <w:rPr>
          <w:rFonts w:ascii="Calibri" w:hAnsi="Calibri" w:cs="Calibri"/>
          <w:b/>
          <w:bCs/>
        </w:rPr>
        <w:t xml:space="preserve"> no emergency or out of schedule deliveries can be arranged </w:t>
      </w:r>
      <w:r w:rsidRPr="00A63333">
        <w:rPr>
          <w:rFonts w:ascii="Calibri" w:hAnsi="Calibri" w:cs="Calibri"/>
        </w:rPr>
        <w:t xml:space="preserve">for </w:t>
      </w:r>
      <w:proofErr w:type="spellStart"/>
      <w:r w:rsidRPr="00A63333">
        <w:rPr>
          <w:rFonts w:ascii="Calibri" w:hAnsi="Calibri" w:cs="Calibri"/>
        </w:rPr>
        <w:t>ImmForm</w:t>
      </w:r>
      <w:proofErr w:type="spellEnd"/>
      <w:r w:rsidRPr="00A63333">
        <w:rPr>
          <w:rFonts w:ascii="Calibri" w:hAnsi="Calibri" w:cs="Calibri"/>
        </w:rPr>
        <w:t xml:space="preserve"> customers who fail to place their orders by the cut-off date and time.</w:t>
      </w:r>
      <w:r w:rsidRPr="00A63333">
        <w:rPr>
          <w:rFonts w:ascii="Calibri" w:hAnsi="Calibri" w:cs="Calibri"/>
        </w:rPr>
        <w:br/>
      </w:r>
      <w:r w:rsidRPr="00A63333">
        <w:rPr>
          <w:rFonts w:ascii="Calibri" w:hAnsi="Calibri" w:cs="Calibri"/>
        </w:rPr>
        <w:br/>
        <w:t xml:space="preserve">You can see the full schedule </w:t>
      </w:r>
      <w:hyperlink r:id="rId12" w:tgtFrame="_blank" w:history="1">
        <w:r w:rsidRPr="00A63333">
          <w:rPr>
            <w:rStyle w:val="Hyperlink"/>
            <w:rFonts w:ascii="Calibri" w:hAnsi="Calibri" w:cs="Calibri"/>
          </w:rPr>
          <w:t>here</w:t>
        </w:r>
      </w:hyperlink>
      <w:r w:rsidRPr="00A63333">
        <w:rPr>
          <w:rFonts w:ascii="Calibri" w:hAnsi="Calibri" w:cs="Calibri"/>
        </w:rPr>
        <w:t>.</w:t>
      </w:r>
    </w:p>
    <w:p w14:paraId="01DC90FD" w14:textId="77777777" w:rsidR="004D74CC" w:rsidRDefault="004D74CC" w:rsidP="00315167">
      <w:pPr>
        <w:spacing w:after="0"/>
        <w:textAlignment w:val="baseline"/>
        <w:rPr>
          <w:rFonts w:ascii="Calibri" w:hAnsi="Calibri" w:cs="Calibri"/>
          <w:b/>
          <w:bCs/>
          <w:color w:val="000000" w:themeColor="text1"/>
        </w:rPr>
      </w:pPr>
    </w:p>
    <w:p w14:paraId="399ABF8C" w14:textId="77777777" w:rsidR="004D74CC" w:rsidRDefault="004D74CC" w:rsidP="00315167">
      <w:pPr>
        <w:spacing w:after="0"/>
        <w:textAlignment w:val="baseline"/>
        <w:rPr>
          <w:rFonts w:ascii="Calibri" w:hAnsi="Calibri" w:cs="Calibri"/>
          <w:b/>
          <w:bCs/>
          <w:color w:val="000000" w:themeColor="text1"/>
        </w:rPr>
      </w:pPr>
    </w:p>
    <w:p w14:paraId="77ED725B" w14:textId="77777777" w:rsidR="004D74CC" w:rsidRDefault="004D74CC" w:rsidP="00315167">
      <w:pPr>
        <w:spacing w:after="0"/>
        <w:textAlignment w:val="baseline"/>
        <w:rPr>
          <w:rFonts w:ascii="Calibri" w:hAnsi="Calibri" w:cs="Calibri"/>
          <w:b/>
          <w:bCs/>
          <w:color w:val="000000" w:themeColor="text1"/>
        </w:rPr>
      </w:pPr>
      <w:bookmarkStart w:id="2" w:name="NO3"/>
    </w:p>
    <w:p w14:paraId="2EAB445E" w14:textId="41A7F5F4" w:rsidR="00B7400A" w:rsidRP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Pr>
          <w:rFonts w:ascii="Calibri" w:hAnsi="Calibri" w:cs="Calibri"/>
          <w:b/>
          <w:bCs/>
        </w:rPr>
        <w:t>3.</w:t>
      </w:r>
      <w:r w:rsidRPr="00B7400A">
        <w:rPr>
          <w:rFonts w:ascii="Calibri" w:hAnsi="Calibri" w:cs="Calibri"/>
          <w:b/>
          <w:bCs/>
        </w:rPr>
        <w:t>New: Patient Group Directives (PGD)</w:t>
      </w:r>
      <w:bookmarkEnd w:id="2"/>
      <w:r w:rsidRPr="00B7400A">
        <w:rPr>
          <w:rFonts w:ascii="Calibri" w:hAnsi="Calibri" w:cs="Calibri"/>
        </w:rPr>
        <w:br/>
      </w:r>
      <w:r w:rsidRPr="00B7400A">
        <w:rPr>
          <w:rFonts w:ascii="Calibri" w:hAnsi="Calibri" w:cs="Calibri"/>
        </w:rPr>
        <w:br/>
        <w:t xml:space="preserve">MMRV: </w:t>
      </w:r>
    </w:p>
    <w:p w14:paraId="7B6A851D" w14:textId="77777777" w:rsid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u w:val="single"/>
        </w:rPr>
      </w:pPr>
      <w:hyperlink r:id="rId13" w:tgtFrame="_blank" w:history="1">
        <w:r w:rsidRPr="00B7400A">
          <w:rPr>
            <w:rStyle w:val="Hyperlink"/>
            <w:rFonts w:ascii="Calibri" w:hAnsi="Calibri" w:cs="Calibri"/>
          </w:rPr>
          <w:t>PGD template to support the national MMRV vaccination programme.</w:t>
        </w:r>
      </w:hyperlink>
      <w:r w:rsidRPr="00B7400A">
        <w:rPr>
          <w:rFonts w:ascii="Calibri" w:hAnsi="Calibri" w:cs="Calibri"/>
          <w:u w:val="single"/>
        </w:rPr>
        <w:t xml:space="preserve"> </w:t>
      </w:r>
    </w:p>
    <w:p w14:paraId="79A5FEC0" w14:textId="77777777" w:rsidR="002119F0" w:rsidRPr="00B7400A" w:rsidRDefault="002119F0"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4081A7DD" w14:textId="77777777" w:rsidR="00B7400A" w:rsidRP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B7400A">
        <w:rPr>
          <w:rFonts w:ascii="Calibri" w:hAnsi="Calibri" w:cs="Calibri"/>
        </w:rPr>
        <w:t xml:space="preserve">MMR: </w:t>
      </w:r>
    </w:p>
    <w:p w14:paraId="4911ACB7" w14:textId="27E5B27F" w:rsid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hyperlink r:id="rId14" w:tgtFrame="_blank" w:history="1">
        <w:r w:rsidRPr="00B7400A">
          <w:rPr>
            <w:rStyle w:val="Hyperlink"/>
            <w:rFonts w:ascii="Calibri" w:hAnsi="Calibri" w:cs="Calibri"/>
          </w:rPr>
          <w:t>PGD template</w:t>
        </w:r>
      </w:hyperlink>
      <w:r w:rsidRPr="00B7400A">
        <w:rPr>
          <w:rFonts w:ascii="Calibri" w:hAnsi="Calibri" w:cs="Calibri"/>
        </w:rPr>
        <w:t>.</w:t>
      </w:r>
    </w:p>
    <w:p w14:paraId="3D9ECB03" w14:textId="77777777" w:rsidR="002119F0" w:rsidRPr="00B7400A" w:rsidRDefault="002119F0"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461BC3BE" w14:textId="77777777" w:rsidR="00B7400A" w:rsidRP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B7400A">
        <w:rPr>
          <w:rFonts w:ascii="Calibri" w:hAnsi="Calibri" w:cs="Calibri"/>
        </w:rPr>
        <w:t xml:space="preserve">Immunisation PGD template </w:t>
      </w:r>
    </w:p>
    <w:p w14:paraId="69E83F25" w14:textId="32313301" w:rsidR="004D74CC" w:rsidRPr="00B7400A" w:rsidRDefault="00B7400A" w:rsidP="002119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hyperlink r:id="rId15" w:tgtFrame="_blank" w:history="1">
        <w:r w:rsidRPr="00B7400A">
          <w:rPr>
            <w:rStyle w:val="Hyperlink"/>
            <w:rFonts w:ascii="Calibri" w:hAnsi="Calibri" w:cs="Calibri"/>
          </w:rPr>
          <w:t>PGD templates to support national immunisation programmes provided on the NHS.</w:t>
        </w:r>
      </w:hyperlink>
    </w:p>
    <w:p w14:paraId="4D7AE2FB" w14:textId="77777777" w:rsidR="004D74CC" w:rsidRDefault="004D74CC" w:rsidP="00315167">
      <w:pPr>
        <w:spacing w:after="0"/>
        <w:textAlignment w:val="baseline"/>
        <w:rPr>
          <w:rFonts w:ascii="Calibri" w:hAnsi="Calibri" w:cs="Calibri"/>
          <w:b/>
          <w:bCs/>
          <w:color w:val="000000" w:themeColor="text1"/>
        </w:rPr>
      </w:pPr>
    </w:p>
    <w:p w14:paraId="24AD7883" w14:textId="77777777" w:rsidR="004D74CC" w:rsidRDefault="004D74CC" w:rsidP="00315167">
      <w:pPr>
        <w:spacing w:after="0"/>
        <w:textAlignment w:val="baseline"/>
        <w:rPr>
          <w:rFonts w:ascii="Calibri" w:hAnsi="Calibri" w:cs="Calibri"/>
          <w:b/>
          <w:bCs/>
          <w:color w:val="000000" w:themeColor="text1"/>
        </w:rPr>
      </w:pPr>
    </w:p>
    <w:p w14:paraId="2A0EE1A4" w14:textId="77777777" w:rsidR="004D74CC" w:rsidRDefault="004D74CC" w:rsidP="00315167">
      <w:pPr>
        <w:spacing w:after="0"/>
        <w:textAlignment w:val="baseline"/>
        <w:rPr>
          <w:rFonts w:ascii="Calibri" w:hAnsi="Calibri" w:cs="Calibri"/>
          <w:b/>
          <w:bCs/>
          <w:color w:val="000000" w:themeColor="text1"/>
        </w:rPr>
      </w:pPr>
    </w:p>
    <w:p w14:paraId="5DD1E32C" w14:textId="74AE0ACF" w:rsidR="00300B90" w:rsidRDefault="00300B90" w:rsidP="00121CA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3" w:name="NO4"/>
      <w:r>
        <w:rPr>
          <w:rFonts w:ascii="Calibri" w:hAnsi="Calibri" w:cs="Calibri"/>
          <w:b/>
          <w:bCs/>
        </w:rPr>
        <w:t>4.</w:t>
      </w:r>
      <w:r w:rsidRPr="00300B90">
        <w:rPr>
          <w:rFonts w:ascii="Calibri" w:hAnsi="Calibri" w:cs="Calibri"/>
          <w:b/>
          <w:bCs/>
        </w:rPr>
        <w:t>An update on actions to prevent sexual misconduct in the NHS</w:t>
      </w:r>
      <w:bookmarkEnd w:id="3"/>
    </w:p>
    <w:p w14:paraId="134D2741" w14:textId="77777777" w:rsidR="00300B90" w:rsidRPr="00300B90" w:rsidRDefault="00300B90" w:rsidP="00121CA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5804FE54" w14:textId="77777777" w:rsidR="00300B90" w:rsidRDefault="00300B90" w:rsidP="00121CA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300B90">
        <w:rPr>
          <w:rFonts w:ascii="Calibri" w:hAnsi="Calibri" w:cs="Calibri"/>
        </w:rPr>
        <w:t xml:space="preserve">Last week </w:t>
      </w:r>
      <w:hyperlink r:id="rId16" w:history="1">
        <w:r w:rsidRPr="00300B90">
          <w:rPr>
            <w:rStyle w:val="Hyperlink"/>
            <w:rFonts w:ascii="Calibri" w:hAnsi="Calibri" w:cs="Calibri"/>
          </w:rPr>
          <w:t>NHS England wrote to trusts and ICBs</w:t>
        </w:r>
      </w:hyperlink>
      <w:r w:rsidRPr="00300B90">
        <w:rPr>
          <w:rFonts w:ascii="Calibri" w:hAnsi="Calibri" w:cs="Calibri"/>
        </w:rPr>
        <w:t xml:space="preserve"> with an update and new actions for all organisations delivering NHS care. As part of this, primary care providers are expected to sign up to the 10 principles in the Sexual Safety Charter and complete a self-assurance checklist. These principles set the aspiration for the whole of the NHS and will ensure all providers have the same level of ambition. ICBs should reach out to all their providers to offer support in helping primary care to fulfil the charter’s ambitions.</w:t>
      </w:r>
    </w:p>
    <w:p w14:paraId="73A4320D" w14:textId="77777777" w:rsidR="00121CAF" w:rsidRPr="00300B90" w:rsidRDefault="00121CAF" w:rsidP="00121CA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529DB335" w14:textId="77777777" w:rsidR="00300B90" w:rsidRPr="00300B90" w:rsidRDefault="00300B90" w:rsidP="00121CA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300B90">
        <w:rPr>
          <w:rFonts w:ascii="Calibri" w:hAnsi="Calibri" w:cs="Calibri"/>
        </w:rPr>
        <w:t xml:space="preserve">The letter is accompanied by supporting documentation on </w:t>
      </w:r>
      <w:hyperlink r:id="rId17" w:history="1">
        <w:r w:rsidRPr="00300B90">
          <w:rPr>
            <w:rStyle w:val="Hyperlink"/>
            <w:rFonts w:ascii="Calibri" w:hAnsi="Calibri" w:cs="Calibri"/>
          </w:rPr>
          <w:t>improving chaperoning guidance</w:t>
        </w:r>
      </w:hyperlink>
      <w:r w:rsidRPr="00300B90">
        <w:rPr>
          <w:rFonts w:ascii="Calibri" w:hAnsi="Calibri" w:cs="Calibri"/>
        </w:rPr>
        <w:t xml:space="preserve"> and a </w:t>
      </w:r>
      <w:hyperlink r:id="rId18" w:history="1">
        <w:r w:rsidRPr="00300B90">
          <w:rPr>
            <w:rStyle w:val="Hyperlink"/>
            <w:rFonts w:ascii="Calibri" w:hAnsi="Calibri" w:cs="Calibri"/>
          </w:rPr>
          <w:t>downloadable checklist for primary care providers</w:t>
        </w:r>
      </w:hyperlink>
      <w:r w:rsidRPr="00300B90">
        <w:rPr>
          <w:rFonts w:ascii="Calibri" w:hAnsi="Calibri" w:cs="Calibri"/>
        </w:rPr>
        <w:t>.  </w:t>
      </w:r>
    </w:p>
    <w:p w14:paraId="6311862F" w14:textId="77777777" w:rsidR="004D74CC" w:rsidRPr="00300B90" w:rsidRDefault="004D74CC" w:rsidP="00315167">
      <w:pPr>
        <w:spacing w:after="0"/>
        <w:textAlignment w:val="baseline"/>
        <w:rPr>
          <w:rFonts w:ascii="Calibri" w:hAnsi="Calibri" w:cs="Calibri"/>
        </w:rPr>
      </w:pPr>
    </w:p>
    <w:p w14:paraId="1B44C667" w14:textId="77777777" w:rsidR="004D74CC" w:rsidRDefault="004D74CC" w:rsidP="00315167">
      <w:pPr>
        <w:spacing w:after="0"/>
        <w:textAlignment w:val="baseline"/>
        <w:rPr>
          <w:rFonts w:ascii="Calibri" w:hAnsi="Calibri" w:cs="Calibri"/>
          <w:b/>
          <w:bCs/>
          <w:color w:val="000000" w:themeColor="text1"/>
        </w:rPr>
      </w:pPr>
    </w:p>
    <w:p w14:paraId="0BBAA631" w14:textId="77777777" w:rsidR="004D74CC" w:rsidRDefault="004D74CC" w:rsidP="00315167">
      <w:pPr>
        <w:spacing w:after="0"/>
        <w:textAlignment w:val="baseline"/>
        <w:rPr>
          <w:rFonts w:ascii="Calibri" w:hAnsi="Calibri" w:cs="Calibri"/>
          <w:b/>
          <w:bCs/>
          <w:color w:val="000000" w:themeColor="text1"/>
        </w:rPr>
      </w:pPr>
    </w:p>
    <w:p w14:paraId="49C22BF2" w14:textId="77777777" w:rsidR="004D74CC" w:rsidRDefault="004D74CC" w:rsidP="00315167">
      <w:pPr>
        <w:spacing w:after="0"/>
        <w:textAlignment w:val="baseline"/>
        <w:rPr>
          <w:rFonts w:ascii="Calibri" w:hAnsi="Calibri" w:cs="Calibri"/>
          <w:b/>
          <w:bCs/>
          <w:color w:val="000000" w:themeColor="text1"/>
        </w:rPr>
      </w:pPr>
    </w:p>
    <w:p w14:paraId="1C6B61D8" w14:textId="77777777" w:rsidR="004D74CC" w:rsidRDefault="004D74CC" w:rsidP="00315167">
      <w:pPr>
        <w:spacing w:after="0"/>
        <w:textAlignment w:val="baseline"/>
        <w:rPr>
          <w:rFonts w:ascii="Calibri" w:hAnsi="Calibri" w:cs="Calibri"/>
          <w:b/>
          <w:bCs/>
          <w:color w:val="000000" w:themeColor="text1"/>
        </w:rPr>
      </w:pPr>
    </w:p>
    <w:p w14:paraId="20D46DA8" w14:textId="77777777" w:rsidR="004D74CC" w:rsidRDefault="004D74CC" w:rsidP="00315167">
      <w:pPr>
        <w:spacing w:after="0"/>
        <w:textAlignment w:val="baseline"/>
        <w:rPr>
          <w:rFonts w:ascii="Calibri" w:hAnsi="Calibri" w:cs="Calibri"/>
          <w:b/>
          <w:bCs/>
          <w:color w:val="000000" w:themeColor="text1"/>
        </w:rPr>
      </w:pPr>
    </w:p>
    <w:p w14:paraId="0975D316" w14:textId="77777777" w:rsidR="004D74CC" w:rsidRDefault="004D74CC" w:rsidP="00315167">
      <w:pPr>
        <w:spacing w:after="0"/>
        <w:textAlignment w:val="baseline"/>
        <w:rPr>
          <w:rFonts w:ascii="Calibri" w:hAnsi="Calibri" w:cs="Calibri"/>
          <w:b/>
          <w:bCs/>
          <w:color w:val="000000" w:themeColor="text1"/>
        </w:rPr>
      </w:pPr>
      <w:bookmarkStart w:id="4" w:name="NO5"/>
    </w:p>
    <w:p w14:paraId="6A2CFEEF" w14:textId="31E08B1C" w:rsid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r>
        <w:rPr>
          <w:rFonts w:ascii="Calibri" w:hAnsi="Calibri" w:cs="Calibri"/>
          <w:b/>
          <w:bCs/>
        </w:rPr>
        <w:t>5.</w:t>
      </w:r>
      <w:r w:rsidRPr="00A31A26">
        <w:rPr>
          <w:rFonts w:ascii="Calibri" w:hAnsi="Calibri" w:cs="Calibri"/>
          <w:b/>
          <w:bCs/>
        </w:rPr>
        <w:t>Register your interest for the Elizabeth Garrett Anderson programme</w:t>
      </w:r>
    </w:p>
    <w:bookmarkEnd w:id="4"/>
    <w:p w14:paraId="191BAFFE" w14:textId="77777777" w:rsidR="00A31A26" w:rsidRP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5B3D0292" w14:textId="77777777" w:rsidR="00A31A26" w:rsidRP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A31A26">
        <w:rPr>
          <w:rFonts w:ascii="Calibri" w:hAnsi="Calibri" w:cs="Calibri"/>
        </w:rPr>
        <w:t>An exciting opportunity is available for primary care colleagues to join the partially funded Elizabeth Garrett Anderson programme, a 24-month master’s degree programme in Healthcare Leadership.</w:t>
      </w:r>
    </w:p>
    <w:p w14:paraId="4E987C85" w14:textId="77777777" w:rsid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A31A26">
        <w:rPr>
          <w:rFonts w:ascii="Calibri" w:hAnsi="Calibri" w:cs="Calibri"/>
        </w:rPr>
        <w:t>Interested applicants are encouraged to register by 26 December. Registration may close earlier if the maximum number of applications is reached.</w:t>
      </w:r>
    </w:p>
    <w:p w14:paraId="41A92550" w14:textId="77777777" w:rsidR="00A31A26" w:rsidRP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27A7948B" w14:textId="4AEDE038" w:rsidR="004D74CC" w:rsidRPr="00A31A26" w:rsidRDefault="00A31A26" w:rsidP="00A31A2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A31A26">
        <w:rPr>
          <w:rFonts w:ascii="Calibri" w:hAnsi="Calibri" w:cs="Calibri"/>
        </w:rPr>
        <w:t xml:space="preserve">Further details on cohort dates and the application process will be shared soon. Colleagues are advised to begin discussions with their line manager to make the most of this opportunity. </w:t>
      </w:r>
      <w:hyperlink r:id="rId19" w:history="1">
        <w:r w:rsidRPr="00A31A26">
          <w:rPr>
            <w:rStyle w:val="Hyperlink"/>
            <w:rFonts w:ascii="Calibri" w:hAnsi="Calibri" w:cs="Calibri"/>
          </w:rPr>
          <w:t>Complete this form to register.</w:t>
        </w:r>
      </w:hyperlink>
      <w:r w:rsidRPr="00A31A26">
        <w:rPr>
          <w:rFonts w:ascii="Calibri" w:hAnsi="Calibri" w:cs="Calibri"/>
        </w:rPr>
        <w:t> </w:t>
      </w:r>
    </w:p>
    <w:p w14:paraId="3991867D" w14:textId="77777777" w:rsidR="004D74CC" w:rsidRDefault="004D74CC" w:rsidP="00315167">
      <w:pPr>
        <w:spacing w:after="0"/>
        <w:textAlignment w:val="baseline"/>
        <w:rPr>
          <w:rFonts w:ascii="Calibri" w:hAnsi="Calibri" w:cs="Calibri"/>
          <w:b/>
          <w:bCs/>
          <w:color w:val="000000" w:themeColor="text1"/>
        </w:rPr>
      </w:pPr>
    </w:p>
    <w:p w14:paraId="7A076610" w14:textId="77777777" w:rsidR="004D74CC" w:rsidRDefault="004D74CC" w:rsidP="00315167">
      <w:pPr>
        <w:spacing w:after="0"/>
        <w:textAlignment w:val="baseline"/>
        <w:rPr>
          <w:rFonts w:ascii="Calibri" w:hAnsi="Calibri" w:cs="Calibri"/>
          <w:b/>
          <w:bCs/>
          <w:color w:val="000000" w:themeColor="text1"/>
        </w:rPr>
      </w:pPr>
    </w:p>
    <w:p w14:paraId="1809393C" w14:textId="77777777" w:rsidR="004D74CC" w:rsidRDefault="004D74CC" w:rsidP="00315167">
      <w:pPr>
        <w:spacing w:after="0"/>
        <w:textAlignment w:val="baseline"/>
        <w:rPr>
          <w:rFonts w:ascii="Calibri" w:hAnsi="Calibri" w:cs="Calibri"/>
          <w:b/>
          <w:bCs/>
          <w:color w:val="000000" w:themeColor="text1"/>
        </w:rPr>
      </w:pPr>
    </w:p>
    <w:p w14:paraId="20297046" w14:textId="11BF3025" w:rsid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5" w:name="NO6"/>
      <w:r>
        <w:rPr>
          <w:rFonts w:ascii="Calibri" w:hAnsi="Calibri" w:cs="Calibri"/>
          <w:b/>
          <w:bCs/>
        </w:rPr>
        <w:t>6.</w:t>
      </w:r>
      <w:r w:rsidRPr="009C025C">
        <w:rPr>
          <w:rFonts w:ascii="Calibri" w:hAnsi="Calibri" w:cs="Calibri"/>
          <w:b/>
          <w:bCs/>
        </w:rPr>
        <w:t>Opt out position for new childhood immunisation schedule from 1 January 2026</w:t>
      </w:r>
      <w:bookmarkEnd w:id="5"/>
    </w:p>
    <w:p w14:paraId="09CDF35A" w14:textId="77777777" w:rsidR="009C025C" w:rsidRP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70C4E0E7" w14:textId="77777777" w:rsidR="009C025C" w:rsidRP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C025C">
        <w:rPr>
          <w:rFonts w:ascii="Calibri" w:hAnsi="Calibri" w:cs="Calibri"/>
          <w:u w:val="single"/>
        </w:rPr>
        <w:t>MMRV</w:t>
      </w:r>
    </w:p>
    <w:p w14:paraId="4BF4F5F4" w14:textId="77777777" w:rsidR="009C025C" w:rsidRP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C025C">
        <w:rPr>
          <w:rFonts w:ascii="Calibri" w:hAnsi="Calibri" w:cs="Calibri"/>
        </w:rPr>
        <w:t>Children previously opted out of MMR invites should be invited for future MMRV vaccinations when they become eligible under the new schedule</w:t>
      </w:r>
      <w:r w:rsidRPr="009C025C">
        <w:rPr>
          <w:rFonts w:ascii="Calibri" w:hAnsi="Calibri" w:cs="Calibri"/>
          <w:i/>
          <w:iCs/>
        </w:rPr>
        <w:t>.</w:t>
      </w:r>
    </w:p>
    <w:p w14:paraId="61FCEE39" w14:textId="17370C51" w:rsidR="009C025C" w:rsidRP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u w:val="single"/>
        </w:rPr>
      </w:pPr>
      <w:r w:rsidRPr="009C025C">
        <w:rPr>
          <w:rFonts w:ascii="Calibri" w:hAnsi="Calibri" w:cs="Calibri"/>
          <w:u w:val="single"/>
        </w:rPr>
        <w:t>Dose 4 Hexavalent  </w:t>
      </w:r>
    </w:p>
    <w:p w14:paraId="632653D8" w14:textId="0DEB8105" w:rsidR="004D74CC" w:rsidRPr="009C025C" w:rsidRDefault="009C025C" w:rsidP="00AA563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C025C">
        <w:rPr>
          <w:rFonts w:ascii="Calibri" w:hAnsi="Calibri" w:cs="Calibri"/>
        </w:rPr>
        <w:t>Where parents have previously opted their children out of receiving invites to hexavalent vaccination appointments, please note they will have also opted out of invitations to appointments for the new 18-month hexavalent vaccination as this is not a new vaccine type.</w:t>
      </w:r>
    </w:p>
    <w:p w14:paraId="4658DBA6" w14:textId="77777777" w:rsidR="004D74CC" w:rsidRDefault="004D74CC" w:rsidP="00315167">
      <w:pPr>
        <w:spacing w:after="0"/>
        <w:textAlignment w:val="baseline"/>
        <w:rPr>
          <w:rFonts w:ascii="Calibri" w:hAnsi="Calibri" w:cs="Calibri"/>
          <w:b/>
          <w:bCs/>
          <w:color w:val="000000" w:themeColor="text1"/>
        </w:rPr>
      </w:pPr>
    </w:p>
    <w:p w14:paraId="4DD86AF7" w14:textId="77777777" w:rsidR="004D74CC" w:rsidRDefault="004D74CC" w:rsidP="00315167">
      <w:pPr>
        <w:spacing w:after="0"/>
        <w:textAlignment w:val="baseline"/>
        <w:rPr>
          <w:rFonts w:ascii="Calibri" w:hAnsi="Calibri" w:cs="Calibri"/>
          <w:b/>
          <w:bCs/>
          <w:color w:val="000000" w:themeColor="text1"/>
        </w:rPr>
      </w:pPr>
    </w:p>
    <w:p w14:paraId="637A2B8B" w14:textId="77777777" w:rsidR="003D1664" w:rsidRDefault="003D1664" w:rsidP="003D16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6" w:name="NO7"/>
      <w:r>
        <w:rPr>
          <w:rFonts w:ascii="Calibri" w:hAnsi="Calibri" w:cs="Calibri"/>
          <w:b/>
          <w:bCs/>
        </w:rPr>
        <w:t>7.</w:t>
      </w:r>
      <w:r w:rsidRPr="003D1664">
        <w:rPr>
          <w:rFonts w:ascii="Calibri" w:hAnsi="Calibri" w:cs="Calibri"/>
          <w:b/>
          <w:bCs/>
        </w:rPr>
        <w:t xml:space="preserve">New: NHS England expands </w:t>
      </w:r>
      <w:proofErr w:type="spellStart"/>
      <w:r w:rsidRPr="003D1664">
        <w:rPr>
          <w:rFonts w:ascii="Calibri" w:hAnsi="Calibri" w:cs="Calibri"/>
          <w:b/>
          <w:bCs/>
        </w:rPr>
        <w:t>OpenSAFELY</w:t>
      </w:r>
      <w:proofErr w:type="spellEnd"/>
      <w:r w:rsidRPr="003D1664">
        <w:rPr>
          <w:rFonts w:ascii="Calibri" w:hAnsi="Calibri" w:cs="Calibri"/>
          <w:b/>
          <w:bCs/>
        </w:rPr>
        <w:t xml:space="preserve"> platform</w:t>
      </w:r>
    </w:p>
    <w:bookmarkEnd w:id="6"/>
    <w:p w14:paraId="6FE1530E" w14:textId="1E84B0AA" w:rsidR="003D1664" w:rsidRPr="003D1664" w:rsidRDefault="003D1664" w:rsidP="003D16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3D1664">
        <w:rPr>
          <w:rFonts w:ascii="Calibri" w:hAnsi="Calibri" w:cs="Calibri"/>
        </w:rPr>
        <w:br/>
        <w:t xml:space="preserve">NHS England has written to GP practices requiring them to instruct their clinical system supplier to make data available to the </w:t>
      </w:r>
      <w:proofErr w:type="spellStart"/>
      <w:r w:rsidRPr="003D1664">
        <w:rPr>
          <w:rFonts w:ascii="Calibri" w:hAnsi="Calibri" w:cs="Calibri"/>
        </w:rPr>
        <w:t>OpenSAFELY</w:t>
      </w:r>
      <w:proofErr w:type="spellEnd"/>
      <w:r w:rsidRPr="003D1664">
        <w:rPr>
          <w:rFonts w:ascii="Calibri" w:hAnsi="Calibri" w:cs="Calibri"/>
        </w:rPr>
        <w:t xml:space="preserve"> platform, under the </w:t>
      </w:r>
      <w:hyperlink r:id="rId20" w:tooltip="Original URL: https://primarycarebulletin.cmail20.com/t/d-l-gxhjg-tuscklti-e/. Click or tap if you trust this link." w:history="1">
        <w:r w:rsidRPr="003D1664">
          <w:rPr>
            <w:rStyle w:val="Hyperlink"/>
            <w:rFonts w:ascii="Calibri" w:hAnsi="Calibri" w:cs="Calibri"/>
          </w:rPr>
          <w:t xml:space="preserve">NHS </w:t>
        </w:r>
        <w:proofErr w:type="spellStart"/>
        <w:r w:rsidRPr="003D1664">
          <w:rPr>
            <w:rStyle w:val="Hyperlink"/>
            <w:rFonts w:ascii="Calibri" w:hAnsi="Calibri" w:cs="Calibri"/>
          </w:rPr>
          <w:t>OpenSAFELY</w:t>
        </w:r>
        <w:proofErr w:type="spellEnd"/>
        <w:r w:rsidRPr="003D1664">
          <w:rPr>
            <w:rStyle w:val="Hyperlink"/>
            <w:rFonts w:ascii="Calibri" w:hAnsi="Calibri" w:cs="Calibri"/>
          </w:rPr>
          <w:t xml:space="preserve"> Data Analytics Service Pilot Directions 2025</w:t>
        </w:r>
      </w:hyperlink>
      <w:r w:rsidRPr="003D1664">
        <w:rPr>
          <w:rFonts w:ascii="Calibri" w:hAnsi="Calibri" w:cs="Calibri"/>
        </w:rPr>
        <w:t>.</w:t>
      </w:r>
      <w:r w:rsidRPr="003D1664">
        <w:rPr>
          <w:rFonts w:ascii="Calibri" w:hAnsi="Calibri" w:cs="Calibri"/>
        </w:rPr>
        <w:br/>
      </w:r>
      <w:r w:rsidRPr="003D1664">
        <w:rPr>
          <w:rFonts w:ascii="Calibri" w:hAnsi="Calibri" w:cs="Calibri"/>
        </w:rPr>
        <w:br/>
        <w:t xml:space="preserve">To action this instruction GP practices using TPP or Optum should follow the below steps: </w:t>
      </w:r>
    </w:p>
    <w:p w14:paraId="323C20E5" w14:textId="77777777" w:rsidR="003D1664" w:rsidRPr="003D1664" w:rsidRDefault="003D1664" w:rsidP="003D16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3D1664">
        <w:rPr>
          <w:rFonts w:ascii="Calibri" w:hAnsi="Calibri" w:cs="Calibri"/>
        </w:rPr>
        <w:t xml:space="preserve">TPP - Go to Setup &gt; Users &amp; Policies &gt; Organisation Preferences &gt; </w:t>
      </w:r>
      <w:proofErr w:type="spellStart"/>
      <w:r w:rsidRPr="003D1664">
        <w:rPr>
          <w:rFonts w:ascii="Calibri" w:hAnsi="Calibri" w:cs="Calibri"/>
        </w:rPr>
        <w:t>OpenSAFELY</w:t>
      </w:r>
      <w:proofErr w:type="spellEnd"/>
      <w:r w:rsidRPr="003D1664">
        <w:rPr>
          <w:rFonts w:ascii="Calibri" w:hAnsi="Calibri" w:cs="Calibri"/>
        </w:rPr>
        <w:t xml:space="preserve"> (or search "</w:t>
      </w:r>
      <w:proofErr w:type="spellStart"/>
      <w:r w:rsidRPr="003D1664">
        <w:rPr>
          <w:rFonts w:ascii="Calibri" w:hAnsi="Calibri" w:cs="Calibri"/>
        </w:rPr>
        <w:t>OpenSAFELY</w:t>
      </w:r>
      <w:proofErr w:type="spellEnd"/>
      <w:r w:rsidRPr="003D1664">
        <w:rPr>
          <w:rFonts w:ascii="Calibri" w:hAnsi="Calibri" w:cs="Calibri"/>
        </w:rPr>
        <w:t>" in the search bar).</w:t>
      </w:r>
    </w:p>
    <w:p w14:paraId="47C6BEBE" w14:textId="77777777" w:rsidR="003D1664" w:rsidRPr="003D1664" w:rsidRDefault="003D1664" w:rsidP="003D16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3D1664">
        <w:rPr>
          <w:rFonts w:ascii="Calibri" w:hAnsi="Calibri" w:cs="Calibri"/>
        </w:rPr>
        <w:t xml:space="preserve">Optum/EMIS - Go to Configuration &gt; Data Sharing Module &gt; Data Distribution &gt; Search for </w:t>
      </w:r>
      <w:proofErr w:type="spellStart"/>
      <w:r w:rsidRPr="003D1664">
        <w:rPr>
          <w:rFonts w:ascii="Calibri" w:hAnsi="Calibri" w:cs="Calibri"/>
        </w:rPr>
        <w:t>OpenSAFELY</w:t>
      </w:r>
      <w:proofErr w:type="spellEnd"/>
      <w:r w:rsidRPr="003D1664">
        <w:rPr>
          <w:rFonts w:ascii="Calibri" w:hAnsi="Calibri" w:cs="Calibri"/>
        </w:rPr>
        <w:t>.  </w:t>
      </w:r>
    </w:p>
    <w:p w14:paraId="5CD9A59E" w14:textId="2E9058CA" w:rsidR="004D74CC" w:rsidRPr="003D1664" w:rsidRDefault="003D1664" w:rsidP="003D16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roofErr w:type="spellStart"/>
      <w:r w:rsidRPr="003D1664">
        <w:rPr>
          <w:rFonts w:ascii="Calibri" w:hAnsi="Calibri" w:cs="Calibri"/>
        </w:rPr>
        <w:t>OpenSafely</w:t>
      </w:r>
      <w:proofErr w:type="spellEnd"/>
      <w:r w:rsidRPr="003D1664">
        <w:rPr>
          <w:rFonts w:ascii="Calibri" w:hAnsi="Calibri" w:cs="Calibri"/>
        </w:rPr>
        <w:t xml:space="preserve"> uses pseudonymised GP data. It will not be able to access information that directly or indirectly identifies individuals. Visit the </w:t>
      </w:r>
      <w:hyperlink r:id="rId21" w:tooltip="Original URL: https://primarycarebulletin.cmail20.com/t/d-l-gxhjg-tuscklti-s/. Click or tap if you trust this link." w:history="1">
        <w:r w:rsidRPr="003D1664">
          <w:rPr>
            <w:rStyle w:val="Hyperlink"/>
            <w:rFonts w:ascii="Calibri" w:hAnsi="Calibri" w:cs="Calibri"/>
          </w:rPr>
          <w:t>NHS England Digital website</w:t>
        </w:r>
      </w:hyperlink>
      <w:r w:rsidRPr="003D1664">
        <w:rPr>
          <w:rFonts w:ascii="Calibri" w:hAnsi="Calibri" w:cs="Calibri"/>
        </w:rPr>
        <w:t xml:space="preserve"> or </w:t>
      </w:r>
      <w:hyperlink r:id="rId22" w:tooltip="Original URL: https://primarycarebulletin.cmail20.com/t/d-l-gxhjg-tuscklti-g/. Click or tap if you trust this link." w:history="1">
        <w:r w:rsidRPr="003D1664">
          <w:rPr>
            <w:rStyle w:val="Hyperlink"/>
            <w:rFonts w:ascii="Calibri" w:hAnsi="Calibri" w:cs="Calibri"/>
          </w:rPr>
          <w:t>view the FAQs</w:t>
        </w:r>
      </w:hyperlink>
      <w:r w:rsidRPr="003D1664">
        <w:rPr>
          <w:rFonts w:ascii="Calibri" w:hAnsi="Calibri" w:cs="Calibri"/>
        </w:rPr>
        <w:t> for more information.</w:t>
      </w:r>
    </w:p>
    <w:p w14:paraId="1540B784" w14:textId="77777777" w:rsidR="004D74CC" w:rsidRDefault="004D74CC" w:rsidP="00315167">
      <w:pPr>
        <w:spacing w:after="0"/>
        <w:textAlignment w:val="baseline"/>
        <w:rPr>
          <w:rFonts w:ascii="Calibri" w:hAnsi="Calibri" w:cs="Calibri"/>
          <w:b/>
          <w:bCs/>
          <w:color w:val="000000" w:themeColor="text1"/>
        </w:rPr>
      </w:pPr>
    </w:p>
    <w:p w14:paraId="4C0A7E1C" w14:textId="77777777" w:rsidR="004D74CC" w:rsidRDefault="004D74CC" w:rsidP="00315167">
      <w:pPr>
        <w:spacing w:after="0"/>
        <w:textAlignment w:val="baseline"/>
        <w:rPr>
          <w:rFonts w:ascii="Calibri" w:hAnsi="Calibri" w:cs="Calibri"/>
          <w:b/>
          <w:bCs/>
          <w:color w:val="000000" w:themeColor="text1"/>
        </w:rPr>
      </w:pPr>
    </w:p>
    <w:p w14:paraId="6E5202DC" w14:textId="77777777" w:rsidR="004D74CC" w:rsidRDefault="004D74CC" w:rsidP="00315167">
      <w:pPr>
        <w:spacing w:after="0"/>
        <w:textAlignment w:val="baseline"/>
        <w:rPr>
          <w:rFonts w:ascii="Calibri" w:hAnsi="Calibri" w:cs="Calibri"/>
          <w:b/>
          <w:bCs/>
          <w:color w:val="000000" w:themeColor="text1"/>
        </w:rPr>
      </w:pPr>
    </w:p>
    <w:p w14:paraId="760D8063" w14:textId="77777777" w:rsidR="004D74CC" w:rsidRDefault="004D74CC" w:rsidP="00315167">
      <w:pPr>
        <w:spacing w:after="0"/>
        <w:textAlignment w:val="baseline"/>
        <w:rPr>
          <w:rFonts w:ascii="Calibri" w:hAnsi="Calibri" w:cs="Calibri"/>
          <w:b/>
          <w:bCs/>
          <w:color w:val="000000" w:themeColor="text1"/>
        </w:rPr>
      </w:pPr>
    </w:p>
    <w:p w14:paraId="3A6D0B11" w14:textId="77777777" w:rsidR="004D74CC" w:rsidRDefault="004D74CC" w:rsidP="00315167">
      <w:pPr>
        <w:spacing w:after="0"/>
        <w:textAlignment w:val="baseline"/>
        <w:rPr>
          <w:rFonts w:ascii="Calibri" w:hAnsi="Calibri" w:cs="Calibri"/>
          <w:b/>
          <w:bCs/>
          <w:color w:val="000000" w:themeColor="text1"/>
        </w:rPr>
      </w:pPr>
    </w:p>
    <w:p w14:paraId="601EA556" w14:textId="125B2295" w:rsidR="00211E74" w:rsidRDefault="006A3016"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7" w:name="NO8"/>
      <w:r>
        <w:rPr>
          <w:rFonts w:ascii="Calibri" w:hAnsi="Calibri" w:cs="Calibri"/>
          <w:b/>
          <w:bCs/>
        </w:rPr>
        <w:t>8.</w:t>
      </w:r>
      <w:r w:rsidR="00211E74" w:rsidRPr="00211E74">
        <w:rPr>
          <w:rFonts w:ascii="Calibri" w:hAnsi="Calibri" w:cs="Calibri"/>
          <w:b/>
          <w:bCs/>
        </w:rPr>
        <w:t>SENT ON BEHALF OF BIRMINGHAM PUBLIC HEALTH -Support Birmingham’s Smokefree Campaign – Toolkit Available</w:t>
      </w:r>
    </w:p>
    <w:bookmarkEnd w:id="7"/>
    <w:p w14:paraId="4D5725A7" w14:textId="77777777" w:rsidR="00640BB6" w:rsidRPr="00211E74" w:rsidRDefault="00640BB6"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p>
    <w:p w14:paraId="12B9C65C"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rPr>
        <w:t xml:space="preserve">Birmingham City Council Public Health is launching its </w:t>
      </w:r>
      <w:r w:rsidRPr="00211E74">
        <w:rPr>
          <w:rFonts w:ascii="Calibri" w:hAnsi="Calibri" w:cs="Calibri"/>
          <w:b/>
          <w:bCs/>
        </w:rPr>
        <w:t>Smokefree Campaign</w:t>
      </w:r>
      <w:r w:rsidRPr="00211E74">
        <w:rPr>
          <w:rFonts w:ascii="Calibri" w:hAnsi="Calibri" w:cs="Calibri"/>
        </w:rPr>
        <w:t xml:space="preserve"> on </w:t>
      </w:r>
      <w:r w:rsidRPr="00211E74">
        <w:rPr>
          <w:rFonts w:ascii="Calibri" w:hAnsi="Calibri" w:cs="Calibri"/>
          <w:b/>
          <w:bCs/>
        </w:rPr>
        <w:t>January 1st, 2026</w:t>
      </w:r>
      <w:r w:rsidRPr="00211E74">
        <w:rPr>
          <w:rFonts w:ascii="Calibri" w:hAnsi="Calibri" w:cs="Calibri"/>
        </w:rPr>
        <w:t>, and running throughout the month. This campaign is all about empowering people to make positive choices for their health and wellbeing.</w:t>
      </w:r>
    </w:p>
    <w:p w14:paraId="7BFB8365"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7AECC0EF"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rPr>
        <w:t xml:space="preserve">This campaign is all about empowering people to make positive choices for their health and wellbeing. We are sharing the toolkit </w:t>
      </w:r>
      <w:proofErr w:type="gramStart"/>
      <w:r w:rsidRPr="00211E74">
        <w:rPr>
          <w:rFonts w:ascii="Calibri" w:hAnsi="Calibri" w:cs="Calibri"/>
        </w:rPr>
        <w:t>now</w:t>
      </w:r>
      <w:proofErr w:type="gramEnd"/>
      <w:r w:rsidRPr="00211E74">
        <w:rPr>
          <w:rFonts w:ascii="Calibri" w:hAnsi="Calibri" w:cs="Calibri"/>
        </w:rPr>
        <w:t xml:space="preserve"> so you have plenty of time to prepare and support the campaign. The toolkit includes:</w:t>
      </w:r>
    </w:p>
    <w:p w14:paraId="67B28BC8"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b/>
          <w:bCs/>
        </w:rPr>
        <w:t>Printable posters</w:t>
      </w:r>
      <w:r w:rsidRPr="00211E74">
        <w:rPr>
          <w:rFonts w:ascii="Calibri" w:hAnsi="Calibri" w:cs="Calibri"/>
        </w:rPr>
        <w:t xml:space="preserve"> – perfect for notice boards in your practice or pharmacy</w:t>
      </w:r>
    </w:p>
    <w:p w14:paraId="47A95458"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b/>
          <w:bCs/>
        </w:rPr>
        <w:t>Social media images and animated GIFs</w:t>
      </w:r>
      <w:r w:rsidRPr="00211E74">
        <w:rPr>
          <w:rFonts w:ascii="Calibri" w:hAnsi="Calibri" w:cs="Calibri"/>
        </w:rPr>
        <w:t xml:space="preserve"> – ready to share online</w:t>
      </w:r>
    </w:p>
    <w:p w14:paraId="461581E5"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b/>
          <w:bCs/>
        </w:rPr>
        <w:t>Suggested post copy and key messages</w:t>
      </w:r>
      <w:r w:rsidRPr="00211E74">
        <w:rPr>
          <w:rFonts w:ascii="Calibri" w:hAnsi="Calibri" w:cs="Calibri"/>
        </w:rPr>
        <w:t xml:space="preserve"> – to make it easy to spread the word</w:t>
      </w:r>
    </w:p>
    <w:p w14:paraId="4225046F"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2127F2CA"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rPr>
        <w:t xml:space="preserve">You can access the full toolkit via the following </w:t>
      </w:r>
      <w:hyperlink r:id="rId23" w:history="1">
        <w:r w:rsidRPr="00211E74">
          <w:rPr>
            <w:rStyle w:val="Hyperlink"/>
            <w:rFonts w:ascii="Calibri" w:hAnsi="Calibri" w:cs="Calibri"/>
            <w:b/>
            <w:bCs/>
          </w:rPr>
          <w:t>Google Drive link</w:t>
        </w:r>
      </w:hyperlink>
      <w:r w:rsidRPr="00211E74">
        <w:rPr>
          <w:rFonts w:ascii="Calibri" w:hAnsi="Calibri" w:cs="Calibri"/>
        </w:rPr>
        <w:t>. Please feel free to tailor the content for your audience.</w:t>
      </w:r>
    </w:p>
    <w:p w14:paraId="1499E868" w14:textId="77777777"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0DA2B385" w14:textId="667E54DC" w:rsidR="00211E74" w:rsidRPr="00211E74" w:rsidRDefault="00211E74" w:rsidP="00640BB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211E74">
        <w:rPr>
          <w:rFonts w:ascii="Calibri" w:hAnsi="Calibri" w:cs="Calibri"/>
        </w:rPr>
        <w:t>Your continued dedication to helping people quit smoking makes a real difference in our community. Thank you for all your hard work delivering this vital service throughout the year, it truly matters.</w:t>
      </w:r>
    </w:p>
    <w:p w14:paraId="7B281F12" w14:textId="7DA8E546" w:rsidR="004D74CC" w:rsidRDefault="004D74CC" w:rsidP="00315167">
      <w:pPr>
        <w:spacing w:after="0"/>
        <w:textAlignment w:val="baseline"/>
        <w:rPr>
          <w:rFonts w:ascii="Calibri" w:hAnsi="Calibri" w:cs="Calibri"/>
          <w:b/>
          <w:bCs/>
          <w:color w:val="000000" w:themeColor="text1"/>
        </w:rPr>
      </w:pPr>
    </w:p>
    <w:p w14:paraId="33E36BD8" w14:textId="77777777" w:rsidR="004D74CC" w:rsidRPr="0087781D" w:rsidRDefault="004D74CC" w:rsidP="00315167">
      <w:pPr>
        <w:spacing w:after="0"/>
        <w:textAlignment w:val="baseline"/>
        <w:rPr>
          <w:rFonts w:ascii="Calibri" w:hAnsi="Calibri" w:cs="Calibri"/>
          <w:color w:val="000000" w:themeColor="text1"/>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4"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25B6F6F" w14:textId="77777777" w:rsidR="002572FC" w:rsidRDefault="002572FC"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26759C27" w14:textId="77777777" w:rsidR="00327EE0" w:rsidRDefault="00327EE0"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5"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6"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7" w:history="1">
        <w:r w:rsidRPr="00C53DB4">
          <w:rPr>
            <w:rStyle w:val="Hyperlink"/>
            <w:rFonts w:cstheme="minorHAnsi"/>
            <w:b/>
            <w:bCs/>
          </w:rPr>
          <w:t>https://www.england.nhs.uk/</w:t>
        </w:r>
      </w:hyperlink>
    </w:p>
    <w:sectPr w:rsidR="00D14BAB" w:rsidSect="00A40293">
      <w:headerReference w:type="default" r:id="rId28"/>
      <w:footerReference w:type="default" r:id="rId29"/>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9C62" w14:textId="77777777" w:rsidR="002C6481" w:rsidRDefault="002C6481" w:rsidP="001B4E81">
      <w:pPr>
        <w:spacing w:after="0" w:line="240" w:lineRule="auto"/>
      </w:pPr>
      <w:r>
        <w:separator/>
      </w:r>
    </w:p>
  </w:endnote>
  <w:endnote w:type="continuationSeparator" w:id="0">
    <w:p w14:paraId="42F13E08" w14:textId="77777777" w:rsidR="002C6481" w:rsidRDefault="002C6481" w:rsidP="001B4E81">
      <w:pPr>
        <w:spacing w:after="0" w:line="240" w:lineRule="auto"/>
      </w:pPr>
      <w:r>
        <w:continuationSeparator/>
      </w:r>
    </w:p>
  </w:endnote>
  <w:endnote w:type="continuationNotice" w:id="1">
    <w:p w14:paraId="708C22F2" w14:textId="77777777" w:rsidR="002C6481" w:rsidRDefault="002C64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542D" w14:textId="77777777" w:rsidR="002C6481" w:rsidRDefault="002C6481" w:rsidP="001B4E81">
      <w:pPr>
        <w:spacing w:after="0" w:line="240" w:lineRule="auto"/>
      </w:pPr>
      <w:r>
        <w:separator/>
      </w:r>
    </w:p>
  </w:footnote>
  <w:footnote w:type="continuationSeparator" w:id="0">
    <w:p w14:paraId="0116C673" w14:textId="77777777" w:rsidR="002C6481" w:rsidRDefault="002C6481" w:rsidP="001B4E81">
      <w:pPr>
        <w:spacing w:after="0" w:line="240" w:lineRule="auto"/>
      </w:pPr>
      <w:r>
        <w:continuationSeparator/>
      </w:r>
    </w:p>
  </w:footnote>
  <w:footnote w:type="continuationNotice" w:id="1">
    <w:p w14:paraId="4A4C4620" w14:textId="77777777" w:rsidR="002C6481" w:rsidRDefault="002C64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1253"/>
    <w:multiLevelType w:val="hybridMultilevel"/>
    <w:tmpl w:val="707A9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D2776"/>
    <w:multiLevelType w:val="multilevel"/>
    <w:tmpl w:val="48F44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83610"/>
    <w:multiLevelType w:val="multilevel"/>
    <w:tmpl w:val="A2B2F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B67690"/>
    <w:multiLevelType w:val="multilevel"/>
    <w:tmpl w:val="AE4C0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083358"/>
    <w:multiLevelType w:val="multilevel"/>
    <w:tmpl w:val="FE3E5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24682"/>
    <w:multiLevelType w:val="multilevel"/>
    <w:tmpl w:val="4DDA3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77594"/>
    <w:multiLevelType w:val="hybridMultilevel"/>
    <w:tmpl w:val="25629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636DED"/>
    <w:multiLevelType w:val="multilevel"/>
    <w:tmpl w:val="D2220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629D0"/>
    <w:multiLevelType w:val="multilevel"/>
    <w:tmpl w:val="87ECF5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2270321"/>
    <w:multiLevelType w:val="multilevel"/>
    <w:tmpl w:val="5E78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C57DE"/>
    <w:multiLevelType w:val="multilevel"/>
    <w:tmpl w:val="68A62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CA74B8"/>
    <w:multiLevelType w:val="multilevel"/>
    <w:tmpl w:val="FADEB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A2454F"/>
    <w:multiLevelType w:val="multilevel"/>
    <w:tmpl w:val="62DC0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376CCA"/>
    <w:multiLevelType w:val="hybridMultilevel"/>
    <w:tmpl w:val="B4FE0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9F58DC"/>
    <w:multiLevelType w:val="hybridMultilevel"/>
    <w:tmpl w:val="90603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2013140">
    <w:abstractNumId w:val="0"/>
  </w:num>
  <w:num w:numId="2" w16cid:durableId="1002045663">
    <w:abstractNumId w:val="10"/>
  </w:num>
  <w:num w:numId="3" w16cid:durableId="2045329728">
    <w:abstractNumId w:val="1"/>
  </w:num>
  <w:num w:numId="4" w16cid:durableId="254094115">
    <w:abstractNumId w:val="12"/>
  </w:num>
  <w:num w:numId="5" w16cid:durableId="2086762867">
    <w:abstractNumId w:val="7"/>
  </w:num>
  <w:num w:numId="6" w16cid:durableId="1838762359">
    <w:abstractNumId w:val="6"/>
  </w:num>
  <w:num w:numId="7" w16cid:durableId="941062558">
    <w:abstractNumId w:val="11"/>
  </w:num>
  <w:num w:numId="8" w16cid:durableId="16844380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1910367">
    <w:abstractNumId w:val="3"/>
  </w:num>
  <w:num w:numId="10" w16cid:durableId="100031683">
    <w:abstractNumId w:val="14"/>
  </w:num>
  <w:num w:numId="11" w16cid:durableId="1225525153">
    <w:abstractNumId w:val="5"/>
  </w:num>
  <w:num w:numId="12" w16cid:durableId="1069772091">
    <w:abstractNumId w:val="4"/>
  </w:num>
  <w:num w:numId="13" w16cid:durableId="739055391">
    <w:abstractNumId w:val="2"/>
  </w:num>
  <w:num w:numId="14" w16cid:durableId="1279141621">
    <w:abstractNumId w:val="9"/>
  </w:num>
  <w:num w:numId="15" w16cid:durableId="12374028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3F01"/>
    <w:rsid w:val="000048D1"/>
    <w:rsid w:val="00004A9C"/>
    <w:rsid w:val="0000555A"/>
    <w:rsid w:val="00005807"/>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0FB5"/>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0FEA"/>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6E5"/>
    <w:rsid w:val="0009084C"/>
    <w:rsid w:val="000912A8"/>
    <w:rsid w:val="000917CB"/>
    <w:rsid w:val="00091E0F"/>
    <w:rsid w:val="00092E01"/>
    <w:rsid w:val="00093F94"/>
    <w:rsid w:val="00094520"/>
    <w:rsid w:val="0009540A"/>
    <w:rsid w:val="00095426"/>
    <w:rsid w:val="000955D2"/>
    <w:rsid w:val="00095BCF"/>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0E5"/>
    <w:rsid w:val="000E2D56"/>
    <w:rsid w:val="000E389E"/>
    <w:rsid w:val="000E3F30"/>
    <w:rsid w:val="000E4830"/>
    <w:rsid w:val="000E4A3E"/>
    <w:rsid w:val="000E4DFE"/>
    <w:rsid w:val="000E4EBA"/>
    <w:rsid w:val="000E5E4F"/>
    <w:rsid w:val="000E62B5"/>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8E6"/>
    <w:rsid w:val="0011791A"/>
    <w:rsid w:val="001202FC"/>
    <w:rsid w:val="00120C00"/>
    <w:rsid w:val="00121CAF"/>
    <w:rsid w:val="00122EBE"/>
    <w:rsid w:val="00124066"/>
    <w:rsid w:val="00126BFB"/>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879FF"/>
    <w:rsid w:val="0019024B"/>
    <w:rsid w:val="0019091C"/>
    <w:rsid w:val="00190D7C"/>
    <w:rsid w:val="00191E32"/>
    <w:rsid w:val="00192BE4"/>
    <w:rsid w:val="00193310"/>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05B"/>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0493"/>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19F0"/>
    <w:rsid w:val="00211E74"/>
    <w:rsid w:val="002129D4"/>
    <w:rsid w:val="00213DE6"/>
    <w:rsid w:val="002144C2"/>
    <w:rsid w:val="00215B61"/>
    <w:rsid w:val="00215BAF"/>
    <w:rsid w:val="00216330"/>
    <w:rsid w:val="00216841"/>
    <w:rsid w:val="00216A1D"/>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70B"/>
    <w:rsid w:val="00253E68"/>
    <w:rsid w:val="00254090"/>
    <w:rsid w:val="00254DB4"/>
    <w:rsid w:val="002559F1"/>
    <w:rsid w:val="00255B85"/>
    <w:rsid w:val="00255D6B"/>
    <w:rsid w:val="002562CB"/>
    <w:rsid w:val="00256BEE"/>
    <w:rsid w:val="00256CC3"/>
    <w:rsid w:val="00257079"/>
    <w:rsid w:val="002572FC"/>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5291"/>
    <w:rsid w:val="00286961"/>
    <w:rsid w:val="00286E20"/>
    <w:rsid w:val="00293206"/>
    <w:rsid w:val="002940D7"/>
    <w:rsid w:val="00294235"/>
    <w:rsid w:val="00294FD3"/>
    <w:rsid w:val="00295790"/>
    <w:rsid w:val="00295A67"/>
    <w:rsid w:val="0029684B"/>
    <w:rsid w:val="002976F1"/>
    <w:rsid w:val="002A0876"/>
    <w:rsid w:val="002A0F79"/>
    <w:rsid w:val="002A1BDC"/>
    <w:rsid w:val="002A1C30"/>
    <w:rsid w:val="002A1D1C"/>
    <w:rsid w:val="002A24EA"/>
    <w:rsid w:val="002A47FF"/>
    <w:rsid w:val="002A57E8"/>
    <w:rsid w:val="002A5FE3"/>
    <w:rsid w:val="002A60D8"/>
    <w:rsid w:val="002A60DF"/>
    <w:rsid w:val="002A6272"/>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481"/>
    <w:rsid w:val="002C6CA0"/>
    <w:rsid w:val="002C746A"/>
    <w:rsid w:val="002C7821"/>
    <w:rsid w:val="002D0551"/>
    <w:rsid w:val="002D07AA"/>
    <w:rsid w:val="002D07DE"/>
    <w:rsid w:val="002D1A8D"/>
    <w:rsid w:val="002D2E3F"/>
    <w:rsid w:val="002D318A"/>
    <w:rsid w:val="002D3341"/>
    <w:rsid w:val="002D3853"/>
    <w:rsid w:val="002D574F"/>
    <w:rsid w:val="002D6C84"/>
    <w:rsid w:val="002D7184"/>
    <w:rsid w:val="002D7970"/>
    <w:rsid w:val="002D7C0C"/>
    <w:rsid w:val="002D7D1A"/>
    <w:rsid w:val="002E0276"/>
    <w:rsid w:val="002E03EB"/>
    <w:rsid w:val="002E129F"/>
    <w:rsid w:val="002E22EF"/>
    <w:rsid w:val="002E2BFB"/>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0B90"/>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EE0"/>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34D3"/>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8E5"/>
    <w:rsid w:val="00356DC5"/>
    <w:rsid w:val="00356F7F"/>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0CC9"/>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1918"/>
    <w:rsid w:val="00393687"/>
    <w:rsid w:val="00393A59"/>
    <w:rsid w:val="00393FFF"/>
    <w:rsid w:val="0039424B"/>
    <w:rsid w:val="003945BA"/>
    <w:rsid w:val="0039470A"/>
    <w:rsid w:val="00394AF8"/>
    <w:rsid w:val="00394E6D"/>
    <w:rsid w:val="003965C9"/>
    <w:rsid w:val="00397193"/>
    <w:rsid w:val="003A0B04"/>
    <w:rsid w:val="003A169C"/>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2F5"/>
    <w:rsid w:val="003D166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1D88"/>
    <w:rsid w:val="004120EF"/>
    <w:rsid w:val="00412227"/>
    <w:rsid w:val="004133DF"/>
    <w:rsid w:val="004137C8"/>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33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3FC"/>
    <w:rsid w:val="00442D06"/>
    <w:rsid w:val="0044341C"/>
    <w:rsid w:val="00443B4E"/>
    <w:rsid w:val="00443CE6"/>
    <w:rsid w:val="0044420D"/>
    <w:rsid w:val="00446979"/>
    <w:rsid w:val="00446C13"/>
    <w:rsid w:val="00446FAD"/>
    <w:rsid w:val="004476C2"/>
    <w:rsid w:val="00447BEC"/>
    <w:rsid w:val="00447F8B"/>
    <w:rsid w:val="004514DD"/>
    <w:rsid w:val="00451DA0"/>
    <w:rsid w:val="00452234"/>
    <w:rsid w:val="00453D8F"/>
    <w:rsid w:val="00453FFA"/>
    <w:rsid w:val="004552A2"/>
    <w:rsid w:val="004553CF"/>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39"/>
    <w:rsid w:val="004804E7"/>
    <w:rsid w:val="0048078C"/>
    <w:rsid w:val="00480B95"/>
    <w:rsid w:val="00481AC7"/>
    <w:rsid w:val="00481D8D"/>
    <w:rsid w:val="004822BF"/>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526"/>
    <w:rsid w:val="004A6CC1"/>
    <w:rsid w:val="004B0495"/>
    <w:rsid w:val="004B0AAD"/>
    <w:rsid w:val="004B134E"/>
    <w:rsid w:val="004B22D6"/>
    <w:rsid w:val="004B3004"/>
    <w:rsid w:val="004B30AC"/>
    <w:rsid w:val="004B3291"/>
    <w:rsid w:val="004B39E2"/>
    <w:rsid w:val="004B3B35"/>
    <w:rsid w:val="004B40EF"/>
    <w:rsid w:val="004B410A"/>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459"/>
    <w:rsid w:val="004D0DBA"/>
    <w:rsid w:val="004D1108"/>
    <w:rsid w:val="004D37D1"/>
    <w:rsid w:val="004D3CB2"/>
    <w:rsid w:val="004D530A"/>
    <w:rsid w:val="004D5C2B"/>
    <w:rsid w:val="004D6BB0"/>
    <w:rsid w:val="004D74CC"/>
    <w:rsid w:val="004D7D13"/>
    <w:rsid w:val="004E06F2"/>
    <w:rsid w:val="004E0A78"/>
    <w:rsid w:val="004E1665"/>
    <w:rsid w:val="004E208E"/>
    <w:rsid w:val="004E2461"/>
    <w:rsid w:val="004E3A87"/>
    <w:rsid w:val="004E3FD3"/>
    <w:rsid w:val="004E4180"/>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680"/>
    <w:rsid w:val="004F6EFB"/>
    <w:rsid w:val="004F7065"/>
    <w:rsid w:val="004F7C5D"/>
    <w:rsid w:val="004F7CC6"/>
    <w:rsid w:val="004F7E58"/>
    <w:rsid w:val="005000CD"/>
    <w:rsid w:val="00500B6A"/>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3B4E"/>
    <w:rsid w:val="00514433"/>
    <w:rsid w:val="00514A98"/>
    <w:rsid w:val="00514B25"/>
    <w:rsid w:val="00515A23"/>
    <w:rsid w:val="00515AD4"/>
    <w:rsid w:val="00515E2A"/>
    <w:rsid w:val="00515ED1"/>
    <w:rsid w:val="0051646D"/>
    <w:rsid w:val="0051693C"/>
    <w:rsid w:val="00517063"/>
    <w:rsid w:val="00517B85"/>
    <w:rsid w:val="005201FA"/>
    <w:rsid w:val="00521B4C"/>
    <w:rsid w:val="00522173"/>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12E5"/>
    <w:rsid w:val="00542421"/>
    <w:rsid w:val="0054262E"/>
    <w:rsid w:val="005444F4"/>
    <w:rsid w:val="005445AA"/>
    <w:rsid w:val="005450EC"/>
    <w:rsid w:val="00545B0F"/>
    <w:rsid w:val="00546A02"/>
    <w:rsid w:val="00546E48"/>
    <w:rsid w:val="0054778D"/>
    <w:rsid w:val="00550894"/>
    <w:rsid w:val="00550C38"/>
    <w:rsid w:val="00551105"/>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2A8F"/>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5902"/>
    <w:rsid w:val="005A689E"/>
    <w:rsid w:val="005A7B0F"/>
    <w:rsid w:val="005A7DF4"/>
    <w:rsid w:val="005B14F7"/>
    <w:rsid w:val="005B23BB"/>
    <w:rsid w:val="005B2711"/>
    <w:rsid w:val="005B2737"/>
    <w:rsid w:val="005B2F41"/>
    <w:rsid w:val="005B3394"/>
    <w:rsid w:val="005B3AA1"/>
    <w:rsid w:val="005B53D8"/>
    <w:rsid w:val="005B5716"/>
    <w:rsid w:val="005B59B3"/>
    <w:rsid w:val="005B5ECD"/>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6DC"/>
    <w:rsid w:val="005F3AC2"/>
    <w:rsid w:val="005F4010"/>
    <w:rsid w:val="005F40DE"/>
    <w:rsid w:val="005F40F9"/>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6FD7"/>
    <w:rsid w:val="00637577"/>
    <w:rsid w:val="00640BB6"/>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75"/>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3C81"/>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016"/>
    <w:rsid w:val="006A31B9"/>
    <w:rsid w:val="006A3317"/>
    <w:rsid w:val="006A336B"/>
    <w:rsid w:val="006A35C0"/>
    <w:rsid w:val="006A4829"/>
    <w:rsid w:val="006A65B1"/>
    <w:rsid w:val="006A76EE"/>
    <w:rsid w:val="006A77FC"/>
    <w:rsid w:val="006B0EB1"/>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227E"/>
    <w:rsid w:val="006F22E1"/>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527"/>
    <w:rsid w:val="007176F8"/>
    <w:rsid w:val="0072105C"/>
    <w:rsid w:val="00721466"/>
    <w:rsid w:val="00721558"/>
    <w:rsid w:val="00722521"/>
    <w:rsid w:val="007233AD"/>
    <w:rsid w:val="007241A2"/>
    <w:rsid w:val="00724832"/>
    <w:rsid w:val="00724A05"/>
    <w:rsid w:val="007254A6"/>
    <w:rsid w:val="00726031"/>
    <w:rsid w:val="00726985"/>
    <w:rsid w:val="0072698F"/>
    <w:rsid w:val="007271FD"/>
    <w:rsid w:val="007277EC"/>
    <w:rsid w:val="007279F2"/>
    <w:rsid w:val="00731691"/>
    <w:rsid w:val="00731B11"/>
    <w:rsid w:val="007341AD"/>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3E19"/>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009"/>
    <w:rsid w:val="007A08C6"/>
    <w:rsid w:val="007A2B95"/>
    <w:rsid w:val="007A35E9"/>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2E02"/>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489"/>
    <w:rsid w:val="007E1698"/>
    <w:rsid w:val="007E1D44"/>
    <w:rsid w:val="007E2041"/>
    <w:rsid w:val="007E2060"/>
    <w:rsid w:val="007E2066"/>
    <w:rsid w:val="007E384A"/>
    <w:rsid w:val="007E3A3E"/>
    <w:rsid w:val="007E3C25"/>
    <w:rsid w:val="007E41F6"/>
    <w:rsid w:val="007E4FDC"/>
    <w:rsid w:val="007E6422"/>
    <w:rsid w:val="007E79D7"/>
    <w:rsid w:val="007E7DE7"/>
    <w:rsid w:val="007F03C9"/>
    <w:rsid w:val="007F0EF9"/>
    <w:rsid w:val="007F20AB"/>
    <w:rsid w:val="007F2532"/>
    <w:rsid w:val="007F28AB"/>
    <w:rsid w:val="007F3601"/>
    <w:rsid w:val="007F58DE"/>
    <w:rsid w:val="007F5F4E"/>
    <w:rsid w:val="007F6429"/>
    <w:rsid w:val="007F6BB4"/>
    <w:rsid w:val="007F7135"/>
    <w:rsid w:val="007F7CAF"/>
    <w:rsid w:val="008009C2"/>
    <w:rsid w:val="00800B8D"/>
    <w:rsid w:val="00800D60"/>
    <w:rsid w:val="00801109"/>
    <w:rsid w:val="00801D9C"/>
    <w:rsid w:val="00802D5C"/>
    <w:rsid w:val="0080389A"/>
    <w:rsid w:val="00806240"/>
    <w:rsid w:val="00806329"/>
    <w:rsid w:val="00806F5E"/>
    <w:rsid w:val="00806F80"/>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7CD"/>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3967"/>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3AF"/>
    <w:rsid w:val="0084596C"/>
    <w:rsid w:val="00845AF5"/>
    <w:rsid w:val="0084797C"/>
    <w:rsid w:val="00847A84"/>
    <w:rsid w:val="00847B5F"/>
    <w:rsid w:val="00850227"/>
    <w:rsid w:val="008503A0"/>
    <w:rsid w:val="00850C03"/>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A1C"/>
    <w:rsid w:val="00863E94"/>
    <w:rsid w:val="0086431F"/>
    <w:rsid w:val="008646B7"/>
    <w:rsid w:val="00864E7C"/>
    <w:rsid w:val="00864EE9"/>
    <w:rsid w:val="00865021"/>
    <w:rsid w:val="0086562F"/>
    <w:rsid w:val="0086642B"/>
    <w:rsid w:val="00866FD3"/>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81D"/>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334"/>
    <w:rsid w:val="008948BC"/>
    <w:rsid w:val="008952E6"/>
    <w:rsid w:val="00896343"/>
    <w:rsid w:val="008968A4"/>
    <w:rsid w:val="00896D3D"/>
    <w:rsid w:val="008A02F6"/>
    <w:rsid w:val="008A1B56"/>
    <w:rsid w:val="008A2820"/>
    <w:rsid w:val="008A2D4D"/>
    <w:rsid w:val="008A3E29"/>
    <w:rsid w:val="008A45E0"/>
    <w:rsid w:val="008A4F25"/>
    <w:rsid w:val="008A5056"/>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910"/>
    <w:rsid w:val="008F2C1D"/>
    <w:rsid w:val="008F2EC4"/>
    <w:rsid w:val="008F3047"/>
    <w:rsid w:val="008F367A"/>
    <w:rsid w:val="008F39B5"/>
    <w:rsid w:val="008F5206"/>
    <w:rsid w:val="008F5A1F"/>
    <w:rsid w:val="008F5AFC"/>
    <w:rsid w:val="008F7778"/>
    <w:rsid w:val="00900863"/>
    <w:rsid w:val="00900970"/>
    <w:rsid w:val="0090246D"/>
    <w:rsid w:val="009026B3"/>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79"/>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5F0A"/>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25C"/>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0FCA"/>
    <w:rsid w:val="00A1157B"/>
    <w:rsid w:val="00A115D5"/>
    <w:rsid w:val="00A11BC3"/>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1A26"/>
    <w:rsid w:val="00A320F7"/>
    <w:rsid w:val="00A32CD9"/>
    <w:rsid w:val="00A33C28"/>
    <w:rsid w:val="00A34682"/>
    <w:rsid w:val="00A36B8E"/>
    <w:rsid w:val="00A374CC"/>
    <w:rsid w:val="00A3796E"/>
    <w:rsid w:val="00A37989"/>
    <w:rsid w:val="00A37D1E"/>
    <w:rsid w:val="00A40293"/>
    <w:rsid w:val="00A40329"/>
    <w:rsid w:val="00A41442"/>
    <w:rsid w:val="00A43D8A"/>
    <w:rsid w:val="00A43FF3"/>
    <w:rsid w:val="00A44E77"/>
    <w:rsid w:val="00A45367"/>
    <w:rsid w:val="00A45A40"/>
    <w:rsid w:val="00A45C72"/>
    <w:rsid w:val="00A4620F"/>
    <w:rsid w:val="00A46332"/>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269"/>
    <w:rsid w:val="00A62445"/>
    <w:rsid w:val="00A63333"/>
    <w:rsid w:val="00A63AE2"/>
    <w:rsid w:val="00A63BFE"/>
    <w:rsid w:val="00A644CA"/>
    <w:rsid w:val="00A66A75"/>
    <w:rsid w:val="00A66C05"/>
    <w:rsid w:val="00A7150C"/>
    <w:rsid w:val="00A71B69"/>
    <w:rsid w:val="00A71F70"/>
    <w:rsid w:val="00A738AA"/>
    <w:rsid w:val="00A74072"/>
    <w:rsid w:val="00A74AC3"/>
    <w:rsid w:val="00A74FC4"/>
    <w:rsid w:val="00A75C92"/>
    <w:rsid w:val="00A76252"/>
    <w:rsid w:val="00A76F77"/>
    <w:rsid w:val="00A773DB"/>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63D"/>
    <w:rsid w:val="00AA5E63"/>
    <w:rsid w:val="00AA5FBE"/>
    <w:rsid w:val="00AA61A8"/>
    <w:rsid w:val="00AA6BFD"/>
    <w:rsid w:val="00AA73E1"/>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0A07"/>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3CEA"/>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6AF6"/>
    <w:rsid w:val="00B2748D"/>
    <w:rsid w:val="00B30363"/>
    <w:rsid w:val="00B30428"/>
    <w:rsid w:val="00B3064E"/>
    <w:rsid w:val="00B3122D"/>
    <w:rsid w:val="00B31AA6"/>
    <w:rsid w:val="00B31C93"/>
    <w:rsid w:val="00B34017"/>
    <w:rsid w:val="00B34104"/>
    <w:rsid w:val="00B344CF"/>
    <w:rsid w:val="00B3590D"/>
    <w:rsid w:val="00B35C57"/>
    <w:rsid w:val="00B3696C"/>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5BE8"/>
    <w:rsid w:val="00B67F98"/>
    <w:rsid w:val="00B702B6"/>
    <w:rsid w:val="00B70ADD"/>
    <w:rsid w:val="00B70CD9"/>
    <w:rsid w:val="00B72A60"/>
    <w:rsid w:val="00B737C7"/>
    <w:rsid w:val="00B73A4B"/>
    <w:rsid w:val="00B73E42"/>
    <w:rsid w:val="00B7400A"/>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1F0"/>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6732"/>
    <w:rsid w:val="00BB7075"/>
    <w:rsid w:val="00BB772F"/>
    <w:rsid w:val="00BC0078"/>
    <w:rsid w:val="00BC076E"/>
    <w:rsid w:val="00BC119B"/>
    <w:rsid w:val="00BC3020"/>
    <w:rsid w:val="00BC4341"/>
    <w:rsid w:val="00BC501C"/>
    <w:rsid w:val="00BC58CC"/>
    <w:rsid w:val="00BC6231"/>
    <w:rsid w:val="00BC7F53"/>
    <w:rsid w:val="00BD020D"/>
    <w:rsid w:val="00BD02A5"/>
    <w:rsid w:val="00BD0539"/>
    <w:rsid w:val="00BD240B"/>
    <w:rsid w:val="00BD2B93"/>
    <w:rsid w:val="00BD369B"/>
    <w:rsid w:val="00BD3766"/>
    <w:rsid w:val="00BD3D28"/>
    <w:rsid w:val="00BD3DEA"/>
    <w:rsid w:val="00BD41E9"/>
    <w:rsid w:val="00BD4A9B"/>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6B8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0DE"/>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2BCD"/>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D79A5"/>
    <w:rsid w:val="00CE0C97"/>
    <w:rsid w:val="00CE0F96"/>
    <w:rsid w:val="00CE19C6"/>
    <w:rsid w:val="00CE2FAA"/>
    <w:rsid w:val="00CE3397"/>
    <w:rsid w:val="00CE3D09"/>
    <w:rsid w:val="00CE3F1B"/>
    <w:rsid w:val="00CE4530"/>
    <w:rsid w:val="00CE4B47"/>
    <w:rsid w:val="00CE53F8"/>
    <w:rsid w:val="00CE5710"/>
    <w:rsid w:val="00CE5DB2"/>
    <w:rsid w:val="00CE71B0"/>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1A09"/>
    <w:rsid w:val="00D02B7A"/>
    <w:rsid w:val="00D03932"/>
    <w:rsid w:val="00D03AB8"/>
    <w:rsid w:val="00D04C12"/>
    <w:rsid w:val="00D061D2"/>
    <w:rsid w:val="00D073D7"/>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9D"/>
    <w:rsid w:val="00D212F9"/>
    <w:rsid w:val="00D21907"/>
    <w:rsid w:val="00D23324"/>
    <w:rsid w:val="00D23BF2"/>
    <w:rsid w:val="00D24BD5"/>
    <w:rsid w:val="00D25136"/>
    <w:rsid w:val="00D25DB4"/>
    <w:rsid w:val="00D26342"/>
    <w:rsid w:val="00D2680D"/>
    <w:rsid w:val="00D26C16"/>
    <w:rsid w:val="00D27D47"/>
    <w:rsid w:val="00D27EE6"/>
    <w:rsid w:val="00D302CC"/>
    <w:rsid w:val="00D303E6"/>
    <w:rsid w:val="00D30878"/>
    <w:rsid w:val="00D3156E"/>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165"/>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5EB"/>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336"/>
    <w:rsid w:val="00DB3451"/>
    <w:rsid w:val="00DB41D5"/>
    <w:rsid w:val="00DB4DAD"/>
    <w:rsid w:val="00DB4E3E"/>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2B5"/>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33DF"/>
    <w:rsid w:val="00E35499"/>
    <w:rsid w:val="00E356DA"/>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39E2"/>
    <w:rsid w:val="00E5420F"/>
    <w:rsid w:val="00E55FF2"/>
    <w:rsid w:val="00E56B81"/>
    <w:rsid w:val="00E57378"/>
    <w:rsid w:val="00E57381"/>
    <w:rsid w:val="00E60A3F"/>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4317"/>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51FE"/>
    <w:rsid w:val="00E95AEF"/>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A7944"/>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4E4C"/>
    <w:rsid w:val="00EF55D5"/>
    <w:rsid w:val="00EF5864"/>
    <w:rsid w:val="00EF6594"/>
    <w:rsid w:val="00EF66EA"/>
    <w:rsid w:val="00EF675D"/>
    <w:rsid w:val="00EF77D6"/>
    <w:rsid w:val="00EF7C4C"/>
    <w:rsid w:val="00F013C6"/>
    <w:rsid w:val="00F01A99"/>
    <w:rsid w:val="00F0310C"/>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2D0D"/>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44"/>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9F6"/>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23"/>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A6D10"/>
    <w:rsid w:val="00FA7089"/>
    <w:rsid w:val="00FB078A"/>
    <w:rsid w:val="00FB0911"/>
    <w:rsid w:val="00FB1DE6"/>
    <w:rsid w:val="00FB2BEC"/>
    <w:rsid w:val="00FB2FBF"/>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6E3E"/>
    <w:rsid w:val="00FD718D"/>
    <w:rsid w:val="00FE08B3"/>
    <w:rsid w:val="00FE1174"/>
    <w:rsid w:val="00FE1BBE"/>
    <w:rsid w:val="00FE361F"/>
    <w:rsid w:val="00FE40BE"/>
    <w:rsid w:val="00FE495F"/>
    <w:rsid w:val="00FE7570"/>
    <w:rsid w:val="00FE7848"/>
    <w:rsid w:val="00FE7A32"/>
    <w:rsid w:val="00FF09FE"/>
    <w:rsid w:val="00FF13EA"/>
    <w:rsid w:val="00FF1C30"/>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s.us5.list-manage.com/track/click?u=fc496e37a02fff5979483df7e&amp;id=88bcb7de78&amp;e=f358f93361" TargetMode="External"/><Relationship Id="rId18" Type="http://schemas.openxmlformats.org/officeDocument/2006/relationships/hyperlink" Target="https://primarycarebulletin.cmail20.com/t/d-l-gthbid-tluhhdhyld-h/" TargetMode="External"/><Relationship Id="rId26" Type="http://schemas.openxmlformats.org/officeDocument/2006/relationships/hyperlink" Target="https://www.gov.uk/coronavirus"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2f25fa350e&amp;e=f358f93361" TargetMode="External"/><Relationship Id="rId7" Type="http://schemas.openxmlformats.org/officeDocument/2006/relationships/settings" Target="settings.xml"/><Relationship Id="rId12" Type="http://schemas.openxmlformats.org/officeDocument/2006/relationships/hyperlink" Target="https://nhs.us5.list-manage.com/track/click?u=fc496e37a02fff5979483df7e&amp;id=a810524523&amp;e=f358f93361" TargetMode="External"/><Relationship Id="rId17" Type="http://schemas.openxmlformats.org/officeDocument/2006/relationships/hyperlink" Target="https://primarycarebulletin.cmail20.com/t/d-l-gthbid-tluhhdhyld-d/" TargetMode="External"/><Relationship Id="rId25" Type="http://schemas.openxmlformats.org/officeDocument/2006/relationships/hyperlink" Target="https://www.bma.org.uk/advice-and-support/gp-practices" TargetMode="External"/><Relationship Id="rId2" Type="http://schemas.openxmlformats.org/officeDocument/2006/relationships/customXml" Target="../customXml/item2.xml"/><Relationship Id="rId16" Type="http://schemas.openxmlformats.org/officeDocument/2006/relationships/hyperlink" Target="https://primarycarebulletin.cmail20.com/t/d-l-gthbid-tluhhdhyld-i/" TargetMode="External"/><Relationship Id="rId20" Type="http://schemas.openxmlformats.org/officeDocument/2006/relationships/hyperlink" Target="https://nhs.us5.list-manage.com/track/click?u=fc496e37a02fff5979483df7e&amp;id=0fe99477e4&amp;e=f358f9336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a756e184ba&amp;e=f358f93361" TargetMode="External"/><Relationship Id="rId24" Type="http://schemas.openxmlformats.org/officeDocument/2006/relationships/hyperlink" Target="mailto:birmingham.lmc@nhs.net" TargetMode="External"/><Relationship Id="rId5" Type="http://schemas.openxmlformats.org/officeDocument/2006/relationships/numbering" Target="numbering.xml"/><Relationship Id="rId15" Type="http://schemas.openxmlformats.org/officeDocument/2006/relationships/hyperlink" Target="https://nhs.us5.list-manage.com/track/click?u=fc496e37a02fff5979483df7e&amp;id=6aa1852803&amp;e=f358f93361" TargetMode="External"/><Relationship Id="rId23" Type="http://schemas.openxmlformats.org/officeDocument/2006/relationships/hyperlink" Target="https://drive.google.com/drive/folders/1r00DqBjpoHQWCCDRxeuf_yc_aLeyPmtf?usp=drive_link"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primarycarebulletin.cmail20.com/t/d-l-gthbid-tluhhdhyld-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f90dbeb527&amp;e=f358f93361" TargetMode="External"/><Relationship Id="rId22" Type="http://schemas.openxmlformats.org/officeDocument/2006/relationships/hyperlink" Target="https://nhs.us5.list-manage.com/track/click?u=fc496e37a02fff5979483df7e&amp;id=d91036866e&amp;e=f358f93361" TargetMode="External"/><Relationship Id="rId27" Type="http://schemas.openxmlformats.org/officeDocument/2006/relationships/hyperlink" Target="https://www.england.nhs.uk/"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aa2ce604f9999d4a75866a75fc0c5f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dd230d226c1ce205c6de128f1ae9be52"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B345D93D-F443-42F1-9797-4DE20386F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1401</Words>
  <Characters>7624</Characters>
  <Application>Microsoft Office Word</Application>
  <DocSecurity>0</DocSecurity>
  <Lines>217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4</cp:revision>
  <dcterms:created xsi:type="dcterms:W3CDTF">2025-12-15T19:27:00Z</dcterms:created>
  <dcterms:modified xsi:type="dcterms:W3CDTF">2025-12-15T19:38:00Z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